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3F4868" w:rsidRPr="00586A21" w:rsidRDefault="006C6821">
      <w:pPr>
        <w:jc w:val="center"/>
        <w:rPr>
          <w:rFonts w:ascii="Garamond" w:eastAsia="Garamond" w:hAnsi="Garamond" w:cs="Garamond"/>
        </w:rPr>
      </w:pPr>
      <w:r w:rsidRPr="00586A21">
        <w:rPr>
          <w:rFonts w:ascii="Garamond" w:eastAsia="Garamond" w:hAnsi="Garamond" w:cs="Garamond"/>
          <w:b/>
        </w:rPr>
        <w:t>FONDO DE DESARROLLO LOCAL DE KENNEDY</w:t>
      </w:r>
    </w:p>
    <w:p w14:paraId="00000002"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03" w14:textId="77777777" w:rsidR="003F4868" w:rsidRPr="00586A21" w:rsidRDefault="006C6821">
      <w:pPr>
        <w:jc w:val="center"/>
        <w:rPr>
          <w:rFonts w:ascii="Garamond" w:eastAsia="Garamond" w:hAnsi="Garamond" w:cs="Garamond"/>
        </w:rPr>
      </w:pPr>
      <w:r w:rsidRPr="00586A21">
        <w:t> </w:t>
      </w:r>
      <w:r w:rsidRPr="00586A21">
        <w:rPr>
          <w:rFonts w:ascii="Garamond" w:eastAsia="Garamond" w:hAnsi="Garamond" w:cs="Garamond"/>
        </w:rPr>
        <w:t> </w:t>
      </w:r>
    </w:p>
    <w:p w14:paraId="00000004" w14:textId="77777777" w:rsidR="003F4868" w:rsidRPr="00586A21" w:rsidRDefault="006C6821">
      <w:pPr>
        <w:jc w:val="center"/>
        <w:rPr>
          <w:rFonts w:ascii="Garamond" w:eastAsia="Garamond" w:hAnsi="Garamond" w:cs="Garamond"/>
        </w:rPr>
      </w:pPr>
      <w:r w:rsidRPr="00586A21">
        <w:t> </w:t>
      </w:r>
      <w:r w:rsidRPr="00586A21">
        <w:rPr>
          <w:rFonts w:ascii="Garamond" w:eastAsia="Garamond" w:hAnsi="Garamond" w:cs="Garamond"/>
        </w:rPr>
        <w:t> </w:t>
      </w:r>
    </w:p>
    <w:p w14:paraId="00000005" w14:textId="77777777" w:rsidR="003F4868" w:rsidRPr="00586A21" w:rsidRDefault="003F4868">
      <w:pPr>
        <w:jc w:val="center"/>
        <w:rPr>
          <w:rFonts w:ascii="Garamond" w:eastAsia="Garamond" w:hAnsi="Garamond" w:cs="Garamond"/>
        </w:rPr>
      </w:pPr>
    </w:p>
    <w:p w14:paraId="00000006" w14:textId="77777777" w:rsidR="003F4868" w:rsidRPr="00586A21" w:rsidRDefault="003F4868">
      <w:pPr>
        <w:jc w:val="center"/>
        <w:rPr>
          <w:rFonts w:ascii="Garamond" w:eastAsia="Garamond" w:hAnsi="Garamond" w:cs="Garamond"/>
        </w:rPr>
      </w:pPr>
    </w:p>
    <w:p w14:paraId="00000007"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08"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2025</w:t>
      </w:r>
    </w:p>
    <w:p w14:paraId="00000009" w14:textId="77777777" w:rsidR="003F4868" w:rsidRPr="00586A21" w:rsidRDefault="006C6821">
      <w:pPr>
        <w:jc w:val="center"/>
        <w:rPr>
          <w:rFonts w:ascii="Garamond" w:eastAsia="Garamond" w:hAnsi="Garamond" w:cs="Garamond"/>
        </w:rPr>
      </w:pPr>
      <w:r w:rsidRPr="00586A21">
        <w:rPr>
          <w:b/>
        </w:rPr>
        <w:t> </w:t>
      </w:r>
      <w:r w:rsidRPr="00586A21">
        <w:rPr>
          <w:rFonts w:ascii="Garamond" w:eastAsia="Garamond" w:hAnsi="Garamond" w:cs="Garamond"/>
        </w:rPr>
        <w:t> </w:t>
      </w:r>
    </w:p>
    <w:p w14:paraId="0000000A" w14:textId="77777777" w:rsidR="003F4868" w:rsidRPr="00586A21" w:rsidRDefault="006C6821">
      <w:pPr>
        <w:jc w:val="center"/>
        <w:rPr>
          <w:rFonts w:ascii="Garamond" w:eastAsia="Garamond" w:hAnsi="Garamond" w:cs="Garamond"/>
        </w:rPr>
      </w:pPr>
      <w:r w:rsidRPr="00586A21">
        <w:t>  </w:t>
      </w:r>
      <w:r w:rsidRPr="00586A21">
        <w:rPr>
          <w:rFonts w:ascii="Garamond" w:eastAsia="Garamond" w:hAnsi="Garamond" w:cs="Garamond"/>
        </w:rPr>
        <w:t> </w:t>
      </w:r>
    </w:p>
    <w:p w14:paraId="0000000B" w14:textId="77777777" w:rsidR="003F4868" w:rsidRPr="00586A21" w:rsidRDefault="006C6821">
      <w:pPr>
        <w:jc w:val="center"/>
        <w:rPr>
          <w:rFonts w:ascii="Garamond" w:eastAsia="Garamond" w:hAnsi="Garamond" w:cs="Garamond"/>
        </w:rPr>
      </w:pPr>
      <w:r w:rsidRPr="00586A21">
        <w:t> </w:t>
      </w:r>
      <w:r w:rsidRPr="00586A21">
        <w:rPr>
          <w:rFonts w:ascii="Garamond" w:eastAsia="Garamond" w:hAnsi="Garamond" w:cs="Garamond"/>
        </w:rPr>
        <w:t> </w:t>
      </w:r>
    </w:p>
    <w:p w14:paraId="0000000C"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0D"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0E"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0F"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10" w14:textId="77777777" w:rsidR="003F4868" w:rsidRPr="00586A21" w:rsidRDefault="006C6821">
      <w:pPr>
        <w:jc w:val="center"/>
        <w:rPr>
          <w:rFonts w:ascii="Garamond" w:eastAsia="Garamond" w:hAnsi="Garamond" w:cs="Garamond"/>
        </w:rPr>
      </w:pPr>
      <w:r w:rsidRPr="00586A21">
        <w:t> </w:t>
      </w:r>
      <w:r w:rsidRPr="00586A21">
        <w:rPr>
          <w:rFonts w:ascii="Garamond" w:eastAsia="Garamond" w:hAnsi="Garamond" w:cs="Garamond"/>
        </w:rPr>
        <w:t> </w:t>
      </w:r>
    </w:p>
    <w:p w14:paraId="00000011" w14:textId="77777777" w:rsidR="003F4868" w:rsidRPr="00586A21" w:rsidRDefault="006C6821">
      <w:pPr>
        <w:tabs>
          <w:tab w:val="center" w:pos="4419"/>
          <w:tab w:val="left" w:pos="5910"/>
        </w:tabs>
        <w:rPr>
          <w:rFonts w:ascii="Garamond" w:eastAsia="Garamond" w:hAnsi="Garamond" w:cs="Garamond"/>
        </w:rPr>
      </w:pPr>
      <w:r w:rsidRPr="00586A21">
        <w:rPr>
          <w:rFonts w:ascii="Garamond" w:eastAsia="Garamond" w:hAnsi="Garamond" w:cs="Garamond"/>
        </w:rPr>
        <w:tab/>
      </w:r>
      <w:r w:rsidRPr="00586A21">
        <w:t> </w:t>
      </w:r>
      <w:r w:rsidRPr="00586A21">
        <w:rPr>
          <w:rFonts w:ascii="Garamond" w:eastAsia="Garamond" w:hAnsi="Garamond" w:cs="Garamond"/>
        </w:rPr>
        <w:t> </w:t>
      </w:r>
      <w:r w:rsidRPr="00586A21">
        <w:rPr>
          <w:rFonts w:ascii="Garamond" w:eastAsia="Garamond" w:hAnsi="Garamond" w:cs="Garamond"/>
        </w:rPr>
        <w:tab/>
      </w:r>
    </w:p>
    <w:p w14:paraId="00000012" w14:textId="77777777" w:rsidR="003F4868" w:rsidRPr="00586A21" w:rsidRDefault="006C6821">
      <w:pPr>
        <w:jc w:val="center"/>
        <w:rPr>
          <w:rFonts w:ascii="Garamond" w:eastAsia="Garamond" w:hAnsi="Garamond" w:cs="Garamond"/>
        </w:rPr>
      </w:pPr>
      <w:r w:rsidRPr="00586A21">
        <w:rPr>
          <w:rFonts w:ascii="Garamond" w:eastAsia="Garamond" w:hAnsi="Garamond" w:cs="Garamond"/>
          <w:b/>
        </w:rPr>
        <w:t>ANEXO TÉCNICO</w:t>
      </w:r>
      <w:r w:rsidRPr="00586A21">
        <w:t> </w:t>
      </w:r>
      <w:r w:rsidRPr="00586A21">
        <w:rPr>
          <w:rFonts w:ascii="Garamond" w:eastAsia="Garamond" w:hAnsi="Garamond" w:cs="Garamond"/>
        </w:rPr>
        <w:t> </w:t>
      </w:r>
    </w:p>
    <w:p w14:paraId="00000013" w14:textId="77777777" w:rsidR="003F4868" w:rsidRPr="00586A21" w:rsidRDefault="006C6821">
      <w:pPr>
        <w:jc w:val="center"/>
        <w:rPr>
          <w:rFonts w:ascii="Garamond" w:eastAsia="Garamond" w:hAnsi="Garamond" w:cs="Garamond"/>
        </w:rPr>
      </w:pPr>
      <w:r w:rsidRPr="00586A21">
        <w:t> </w:t>
      </w:r>
      <w:r w:rsidRPr="00586A21">
        <w:rPr>
          <w:rFonts w:ascii="Garamond" w:eastAsia="Garamond" w:hAnsi="Garamond" w:cs="Garamond"/>
        </w:rPr>
        <w:t> </w:t>
      </w:r>
    </w:p>
    <w:p w14:paraId="00000014"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15"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16"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17" w14:textId="77777777" w:rsidR="003F4868" w:rsidRPr="00586A21" w:rsidRDefault="003F4868">
      <w:pPr>
        <w:jc w:val="center"/>
        <w:rPr>
          <w:rFonts w:ascii="Garamond" w:eastAsia="Garamond" w:hAnsi="Garamond" w:cs="Garamond"/>
        </w:rPr>
      </w:pPr>
    </w:p>
    <w:p w14:paraId="00000018" w14:textId="77777777" w:rsidR="003F4868" w:rsidRPr="00586A21" w:rsidRDefault="003F4868">
      <w:pPr>
        <w:widowControl w:val="0"/>
        <w:pBdr>
          <w:top w:val="nil"/>
          <w:left w:val="nil"/>
          <w:bottom w:val="nil"/>
          <w:right w:val="nil"/>
          <w:between w:val="nil"/>
        </w:pBdr>
        <w:ind w:left="102" w:right="153"/>
        <w:jc w:val="both"/>
        <w:rPr>
          <w:rFonts w:ascii="Garamond" w:eastAsia="Garamond" w:hAnsi="Garamond" w:cs="Garamond"/>
          <w:color w:val="000000"/>
        </w:rPr>
      </w:pPr>
    </w:p>
    <w:p w14:paraId="00000019" w14:textId="774D9557" w:rsidR="003F4868" w:rsidRPr="00586A21" w:rsidRDefault="006C6821">
      <w:pPr>
        <w:jc w:val="both"/>
        <w:rPr>
          <w:rFonts w:ascii="Garamond" w:eastAsia="Garamond" w:hAnsi="Garamond" w:cs="Garamond"/>
        </w:rPr>
      </w:pPr>
      <w:r w:rsidRPr="00586A21">
        <w:rPr>
          <w:rFonts w:ascii="Garamond" w:eastAsia="Garamond" w:hAnsi="Garamond" w:cs="Garamond"/>
          <w:b/>
        </w:rPr>
        <w:t xml:space="preserve">PRESTAR LOS SERVICIOS PARA LA EJECUCIÓN DE LAS ACCIONES QUE VINCULEN A LA </w:t>
      </w:r>
      <w:r w:rsidR="00312F11" w:rsidRPr="00586A21">
        <w:rPr>
          <w:rFonts w:ascii="Garamond" w:eastAsia="Garamond" w:hAnsi="Garamond" w:cs="Garamond"/>
          <w:b/>
        </w:rPr>
        <w:t>POBLACIÓN</w:t>
      </w:r>
      <w:r w:rsidRPr="00586A21">
        <w:rPr>
          <w:rFonts w:ascii="Garamond" w:eastAsia="Garamond" w:hAnsi="Garamond" w:cs="Garamond"/>
          <w:b/>
        </w:rPr>
        <w:t xml:space="preserve"> PALENQUERA DE LA LOCALIDAD DE KENNEDY EN PROCESOS DE FORMACIÓN VISIBILIZACIÓN Y FORTALECIMIENTO DE SUS MANIFESTACIONES CULTURALES Y LA PARTICIPACIÓN CIUDADANA.</w:t>
      </w:r>
    </w:p>
    <w:p w14:paraId="0000001A" w14:textId="77777777" w:rsidR="003F4868" w:rsidRPr="00586A21" w:rsidRDefault="006C6821">
      <w:pPr>
        <w:jc w:val="both"/>
        <w:rPr>
          <w:rFonts w:ascii="Garamond" w:eastAsia="Garamond" w:hAnsi="Garamond" w:cs="Garamond"/>
        </w:rPr>
      </w:pPr>
      <w:r w:rsidRPr="00586A21">
        <w:rPr>
          <w:rFonts w:ascii="Garamond" w:eastAsia="Garamond" w:hAnsi="Garamond" w:cs="Garamond"/>
        </w:rPr>
        <w:t> </w:t>
      </w:r>
    </w:p>
    <w:p w14:paraId="0000001B"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1C"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1D"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1E"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1F" w14:textId="77777777" w:rsidR="003F4868" w:rsidRPr="00586A21" w:rsidRDefault="003F4868">
      <w:pPr>
        <w:jc w:val="center"/>
        <w:rPr>
          <w:rFonts w:ascii="Garamond" w:eastAsia="Garamond" w:hAnsi="Garamond" w:cs="Garamond"/>
        </w:rPr>
      </w:pPr>
    </w:p>
    <w:p w14:paraId="00000020" w14:textId="77777777" w:rsidR="003F4868" w:rsidRPr="00586A21" w:rsidRDefault="003F4868">
      <w:pPr>
        <w:jc w:val="center"/>
        <w:rPr>
          <w:rFonts w:ascii="Garamond" w:eastAsia="Garamond" w:hAnsi="Garamond" w:cs="Garamond"/>
        </w:rPr>
      </w:pPr>
    </w:p>
    <w:p w14:paraId="00000021" w14:textId="77777777" w:rsidR="003F4868" w:rsidRPr="00586A21" w:rsidRDefault="003F4868">
      <w:pPr>
        <w:jc w:val="center"/>
        <w:rPr>
          <w:rFonts w:ascii="Garamond" w:eastAsia="Garamond" w:hAnsi="Garamond" w:cs="Garamond"/>
        </w:rPr>
      </w:pPr>
    </w:p>
    <w:p w14:paraId="00000022" w14:textId="77777777" w:rsidR="003F4868" w:rsidRPr="00586A21" w:rsidRDefault="003F4868">
      <w:pPr>
        <w:jc w:val="center"/>
        <w:rPr>
          <w:rFonts w:ascii="Garamond" w:eastAsia="Garamond" w:hAnsi="Garamond" w:cs="Garamond"/>
        </w:rPr>
      </w:pPr>
    </w:p>
    <w:p w14:paraId="00000023" w14:textId="77777777" w:rsidR="003F4868" w:rsidRPr="00586A21" w:rsidRDefault="006C6821">
      <w:pPr>
        <w:jc w:val="center"/>
        <w:rPr>
          <w:rFonts w:ascii="Garamond" w:eastAsia="Garamond" w:hAnsi="Garamond" w:cs="Garamond"/>
        </w:rPr>
      </w:pPr>
      <w:r w:rsidRPr="00586A21">
        <w:rPr>
          <w:rFonts w:ascii="Garamond" w:eastAsia="Garamond" w:hAnsi="Garamond" w:cs="Garamond"/>
        </w:rPr>
        <w:t> </w:t>
      </w:r>
    </w:p>
    <w:p w14:paraId="00000024" w14:textId="77777777" w:rsidR="003F4868" w:rsidRPr="00586A21" w:rsidRDefault="006C6821">
      <w:pPr>
        <w:jc w:val="center"/>
        <w:rPr>
          <w:rFonts w:ascii="Garamond" w:eastAsia="Garamond" w:hAnsi="Garamond" w:cs="Garamond"/>
        </w:rPr>
      </w:pPr>
      <w:r w:rsidRPr="00586A21">
        <w:t> </w:t>
      </w:r>
      <w:r w:rsidRPr="00586A21">
        <w:rPr>
          <w:rFonts w:ascii="Garamond" w:eastAsia="Garamond" w:hAnsi="Garamond" w:cs="Garamond"/>
        </w:rPr>
        <w:t> </w:t>
      </w:r>
    </w:p>
    <w:p w14:paraId="00000025"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BOGOTÁ, D.C. julio de 2025</w:t>
      </w:r>
    </w:p>
    <w:p w14:paraId="00000026" w14:textId="77777777" w:rsidR="003F4868" w:rsidRPr="00586A21" w:rsidRDefault="006C6821">
      <w:pPr>
        <w:rPr>
          <w:rFonts w:ascii="Garamond" w:eastAsia="Garamond" w:hAnsi="Garamond" w:cs="Garamond"/>
          <w:b/>
        </w:rPr>
      </w:pPr>
      <w:r w:rsidRPr="00586A21">
        <w:rPr>
          <w:rFonts w:ascii="Garamond" w:hAnsi="Garamond"/>
        </w:rPr>
        <w:br w:type="page"/>
      </w:r>
    </w:p>
    <w:p w14:paraId="00000027" w14:textId="77777777" w:rsidR="003F4868" w:rsidRPr="00586A21" w:rsidRDefault="006C6821">
      <w:pPr>
        <w:tabs>
          <w:tab w:val="center" w:pos="4536"/>
        </w:tabs>
        <w:jc w:val="center"/>
        <w:rPr>
          <w:rFonts w:ascii="Garamond" w:eastAsia="Garamond" w:hAnsi="Garamond" w:cs="Garamond"/>
          <w:b/>
          <w:color w:val="000000"/>
        </w:rPr>
      </w:pPr>
      <w:r w:rsidRPr="00586A21">
        <w:rPr>
          <w:rFonts w:ascii="Garamond" w:eastAsia="Garamond" w:hAnsi="Garamond" w:cs="Garamond"/>
          <w:b/>
          <w:color w:val="000000"/>
        </w:rPr>
        <w:lastRenderedPageBreak/>
        <w:t>FORMATO ANEXO TÉCNICO</w:t>
      </w:r>
    </w:p>
    <w:p w14:paraId="00000028" w14:textId="77777777" w:rsidR="003F4868" w:rsidRPr="00586A21" w:rsidRDefault="003F4868">
      <w:pPr>
        <w:jc w:val="both"/>
        <w:rPr>
          <w:rFonts w:ascii="Garamond" w:eastAsia="Garamond" w:hAnsi="Garamond" w:cs="Garamond"/>
          <w:color w:val="000000"/>
        </w:rPr>
      </w:pPr>
    </w:p>
    <w:tbl>
      <w:tblPr>
        <w:tblStyle w:val="a7"/>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3F4868" w:rsidRPr="00586A21" w14:paraId="77F2F83B" w14:textId="77777777">
        <w:tc>
          <w:tcPr>
            <w:tcW w:w="3256" w:type="dxa"/>
            <w:shd w:val="clear" w:color="auto" w:fill="BFBFBF"/>
          </w:tcPr>
          <w:p w14:paraId="00000029" w14:textId="77777777"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t>PLAN DE DESARROLLO LOCAL</w:t>
            </w:r>
          </w:p>
        </w:tc>
        <w:tc>
          <w:tcPr>
            <w:tcW w:w="5572" w:type="dxa"/>
            <w:vAlign w:val="center"/>
          </w:tcPr>
          <w:p w14:paraId="0000002A" w14:textId="77777777" w:rsidR="003F4868" w:rsidRPr="00586A21" w:rsidRDefault="006C6821">
            <w:pPr>
              <w:rPr>
                <w:rFonts w:ascii="Garamond" w:eastAsia="Garamond" w:hAnsi="Garamond" w:cs="Garamond"/>
                <w:color w:val="000000"/>
              </w:rPr>
            </w:pPr>
            <w:r w:rsidRPr="00586A21">
              <w:rPr>
                <w:rFonts w:ascii="Garamond" w:eastAsia="Garamond" w:hAnsi="Garamond" w:cs="Garamond"/>
                <w:color w:val="000000"/>
              </w:rPr>
              <w:t xml:space="preserve">PLAN DE DESARROLLO ECONÓMICO, SOCIAL, AMBIENTAL, Y DE OBRAS </w:t>
            </w:r>
            <w:r w:rsidRPr="00586A21">
              <w:rPr>
                <w:rFonts w:ascii="Garamond" w:eastAsia="Garamond" w:hAnsi="Garamond" w:cs="Garamond"/>
              </w:rPr>
              <w:t>PÚBLICAS</w:t>
            </w:r>
            <w:r w:rsidRPr="00586A21">
              <w:rPr>
                <w:rFonts w:ascii="Garamond" w:eastAsia="Garamond" w:hAnsi="Garamond" w:cs="Garamond"/>
                <w:color w:val="000000"/>
              </w:rPr>
              <w:t xml:space="preserve"> PARA LA LOCALIDAD DE KENNEDY.</w:t>
            </w:r>
          </w:p>
          <w:p w14:paraId="0000002B" w14:textId="77777777" w:rsidR="003F4868" w:rsidRPr="00586A21" w:rsidRDefault="006C6821">
            <w:pPr>
              <w:jc w:val="both"/>
              <w:rPr>
                <w:rFonts w:ascii="Garamond" w:eastAsia="Garamond" w:hAnsi="Garamond" w:cs="Garamond"/>
                <w:color w:val="FF0000"/>
              </w:rPr>
            </w:pPr>
            <w:r w:rsidRPr="00586A21">
              <w:rPr>
                <w:rFonts w:ascii="Garamond" w:eastAsia="Garamond" w:hAnsi="Garamond" w:cs="Garamond"/>
                <w:color w:val="000000"/>
              </w:rPr>
              <w:t>KENNEDY CAMINA SEGURA 2025-2028</w:t>
            </w:r>
          </w:p>
        </w:tc>
      </w:tr>
      <w:tr w:rsidR="003F4868" w:rsidRPr="00586A21" w14:paraId="3F29E2F9" w14:textId="77777777">
        <w:tc>
          <w:tcPr>
            <w:tcW w:w="3256" w:type="dxa"/>
            <w:shd w:val="clear" w:color="auto" w:fill="BFBFBF"/>
          </w:tcPr>
          <w:p w14:paraId="0000002C" w14:textId="77777777"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t xml:space="preserve">PROPÓSITO </w:t>
            </w:r>
          </w:p>
        </w:tc>
        <w:tc>
          <w:tcPr>
            <w:tcW w:w="5572" w:type="dxa"/>
          </w:tcPr>
          <w:p w14:paraId="0000002D" w14:textId="6AFF85B1" w:rsidR="003F4868" w:rsidRPr="00586A21" w:rsidRDefault="006C6821">
            <w:pPr>
              <w:numPr>
                <w:ilvl w:val="0"/>
                <w:numId w:val="24"/>
              </w:numPr>
              <w:pBdr>
                <w:top w:val="nil"/>
                <w:left w:val="nil"/>
                <w:bottom w:val="nil"/>
                <w:right w:val="nil"/>
                <w:between w:val="nil"/>
              </w:pBdr>
              <w:spacing w:before="100"/>
              <w:jc w:val="both"/>
              <w:rPr>
                <w:rFonts w:ascii="Garamond" w:eastAsia="Garamond" w:hAnsi="Garamond" w:cs="Garamond"/>
                <w:color w:val="000000"/>
              </w:rPr>
            </w:pPr>
            <w:r w:rsidRPr="00586A21">
              <w:rPr>
                <w:rFonts w:ascii="Garamond" w:eastAsia="Garamond" w:hAnsi="Garamond" w:cs="Garamond"/>
                <w:color w:val="000000"/>
              </w:rPr>
              <w:t xml:space="preserve">Generar acciones que promuevan el fortalecimiento y la inclusión de las </w:t>
            </w:r>
            <w:r w:rsidR="00312F11" w:rsidRPr="00586A21">
              <w:rPr>
                <w:rFonts w:ascii="Garamond" w:eastAsia="Garamond" w:hAnsi="Garamond" w:cs="Garamond"/>
                <w:color w:val="000000"/>
              </w:rPr>
              <w:t>población</w:t>
            </w:r>
            <w:r w:rsidRPr="00586A21">
              <w:rPr>
                <w:rFonts w:ascii="Garamond" w:eastAsia="Garamond" w:hAnsi="Garamond" w:cs="Garamond"/>
                <w:color w:val="000000"/>
              </w:rPr>
              <w:t>es Palenqueras, para recuperar, preservar y desarrollar su identidad cultural y el tejido social desde su autonomía y gobierno propio.</w:t>
            </w:r>
          </w:p>
          <w:p w14:paraId="0000002E" w14:textId="03FDBE7B" w:rsidR="003F4868" w:rsidRPr="00586A21" w:rsidRDefault="006C6821">
            <w:pPr>
              <w:numPr>
                <w:ilvl w:val="0"/>
                <w:numId w:val="24"/>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Derribar brechas de participación entre personas por razón de su pertenencia étnica en la localidad, así mismo impulsar el fortalecimiento organizativo y la garantía de derechos de las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es Palenqueras (NARP), apostando a la consecución de los Objetivos de Desarrollo Sostenible de las </w:t>
            </w:r>
            <w:r w:rsidR="00312F11" w:rsidRPr="00586A21">
              <w:rPr>
                <w:rFonts w:ascii="Garamond" w:eastAsia="Garamond" w:hAnsi="Garamond" w:cs="Garamond"/>
                <w:color w:val="000000"/>
              </w:rPr>
              <w:t>población</w:t>
            </w:r>
            <w:r w:rsidRPr="00586A21">
              <w:rPr>
                <w:rFonts w:ascii="Garamond" w:eastAsia="Garamond" w:hAnsi="Garamond" w:cs="Garamond"/>
                <w:color w:val="000000"/>
              </w:rPr>
              <w:t>es.</w:t>
            </w:r>
          </w:p>
          <w:p w14:paraId="0000002F" w14:textId="77777777" w:rsidR="003F4868" w:rsidRPr="00586A21" w:rsidRDefault="006C6821">
            <w:pPr>
              <w:numPr>
                <w:ilvl w:val="0"/>
                <w:numId w:val="24"/>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Generar esa concientización a la población en general e institucional, que el país sigue siendo un Estado Plurietnico y Cultural, donde se deben garantizar escenarios propios para que puedan expresar esas Cosmogonías Propias; practicadas y expresadas por medio de sus Tradiciones y Costumbres.   </w:t>
            </w:r>
          </w:p>
          <w:p w14:paraId="00000030" w14:textId="33C96A56" w:rsidR="003F4868" w:rsidRPr="00586A21" w:rsidRDefault="006C6821">
            <w:pPr>
              <w:numPr>
                <w:ilvl w:val="0"/>
                <w:numId w:val="24"/>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Generar sensibilización, visibilizacion y formación al conglomerado social e institucional de la localidad de Kennedy, en Tradiciones y Costumbres e Identidades Propias, sobre la Población Palenquera, y así fortalecer el Tejido Social entre esta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Étnica y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en general e institucional.</w:t>
            </w:r>
          </w:p>
        </w:tc>
      </w:tr>
      <w:tr w:rsidR="003F4868" w:rsidRPr="00586A21" w14:paraId="44F547E5" w14:textId="77777777">
        <w:tc>
          <w:tcPr>
            <w:tcW w:w="3256" w:type="dxa"/>
            <w:shd w:val="clear" w:color="auto" w:fill="BFBFBF"/>
          </w:tcPr>
          <w:p w14:paraId="00000031" w14:textId="77777777"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t xml:space="preserve">PROGRAMA </w:t>
            </w:r>
          </w:p>
        </w:tc>
        <w:tc>
          <w:tcPr>
            <w:tcW w:w="5572" w:type="dxa"/>
          </w:tcPr>
          <w:p w14:paraId="00000032"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rPr>
              <w:t>Camino hacia una democracia deliberativa con un gobierno cercano a la gente y con participación ciudadana</w:t>
            </w:r>
          </w:p>
        </w:tc>
      </w:tr>
      <w:tr w:rsidR="003F4868" w:rsidRPr="00586A21" w14:paraId="10D3E314" w14:textId="77777777">
        <w:tc>
          <w:tcPr>
            <w:tcW w:w="3256" w:type="dxa"/>
            <w:shd w:val="clear" w:color="auto" w:fill="BFBFBF"/>
          </w:tcPr>
          <w:p w14:paraId="00000033" w14:textId="77777777"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t>CÒDIGO Y NOMBRE  DEL PROYECTO</w:t>
            </w:r>
          </w:p>
        </w:tc>
        <w:tc>
          <w:tcPr>
            <w:tcW w:w="5572" w:type="dxa"/>
          </w:tcPr>
          <w:p w14:paraId="00000034"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2740- Kennedy Trazos de Identidad</w:t>
            </w:r>
          </w:p>
        </w:tc>
      </w:tr>
      <w:tr w:rsidR="003F4868" w:rsidRPr="00586A21" w14:paraId="2BBB234D" w14:textId="77777777">
        <w:trPr>
          <w:trHeight w:val="77"/>
        </w:trPr>
        <w:tc>
          <w:tcPr>
            <w:tcW w:w="3256" w:type="dxa"/>
            <w:shd w:val="clear" w:color="auto" w:fill="BFBFBF"/>
          </w:tcPr>
          <w:p w14:paraId="00000035" w14:textId="77777777"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t xml:space="preserve">META PLAN DE DESARROLLO </w:t>
            </w:r>
          </w:p>
        </w:tc>
        <w:tc>
          <w:tcPr>
            <w:tcW w:w="5572" w:type="dxa"/>
          </w:tcPr>
          <w:p w14:paraId="00000036" w14:textId="382E56AE" w:rsidR="003F4868" w:rsidRPr="00586A21" w:rsidRDefault="006C6821">
            <w:pPr>
              <w:jc w:val="both"/>
              <w:rPr>
                <w:rFonts w:ascii="Garamond" w:eastAsia="Garamond" w:hAnsi="Garamond" w:cs="Garamond"/>
                <w:color w:val="000000"/>
              </w:rPr>
            </w:pPr>
            <w:r w:rsidRPr="00586A21">
              <w:rPr>
                <w:rFonts w:ascii="Garamond" w:eastAsia="Garamond" w:hAnsi="Garamond" w:cs="Garamond"/>
              </w:rPr>
              <w:t xml:space="preserve">Concertar e implementar una (1) iniciativa de inversión local con las </w:t>
            </w:r>
            <w:r w:rsidR="00312F11" w:rsidRPr="00586A21">
              <w:rPr>
                <w:rFonts w:ascii="Garamond" w:eastAsia="Garamond" w:hAnsi="Garamond" w:cs="Garamond"/>
              </w:rPr>
              <w:t>población</w:t>
            </w:r>
            <w:r w:rsidRPr="00586A21">
              <w:rPr>
                <w:rFonts w:ascii="Garamond" w:eastAsia="Garamond" w:hAnsi="Garamond" w:cs="Garamond"/>
              </w:rPr>
              <w:t>es negras, afrocolombianas y Palenqueras (aplica en todas las localidades con autoridades NARP).</w:t>
            </w:r>
          </w:p>
        </w:tc>
      </w:tr>
      <w:tr w:rsidR="003F4868" w:rsidRPr="00586A21" w14:paraId="4545FAD1" w14:textId="77777777">
        <w:trPr>
          <w:trHeight w:val="77"/>
        </w:trPr>
        <w:tc>
          <w:tcPr>
            <w:tcW w:w="3256" w:type="dxa"/>
            <w:shd w:val="clear" w:color="auto" w:fill="BFBFBF"/>
          </w:tcPr>
          <w:p w14:paraId="00000037" w14:textId="77777777"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t>TOTAL PRESUPUESTO</w:t>
            </w:r>
          </w:p>
        </w:tc>
        <w:tc>
          <w:tcPr>
            <w:tcW w:w="5572" w:type="dxa"/>
          </w:tcPr>
          <w:p w14:paraId="00000038" w14:textId="77777777" w:rsidR="003F4868" w:rsidRPr="00586A21" w:rsidRDefault="006C6821">
            <w:pPr>
              <w:jc w:val="both"/>
              <w:rPr>
                <w:rFonts w:ascii="Garamond" w:eastAsia="Garamond" w:hAnsi="Garamond" w:cs="Garamond"/>
                <w:color w:val="FF0000"/>
              </w:rPr>
            </w:pPr>
            <w:r w:rsidRPr="00586A21">
              <w:rPr>
                <w:rFonts w:ascii="Garamond" w:eastAsia="Garamond" w:hAnsi="Garamond" w:cs="Garamond"/>
                <w:color w:val="000000"/>
              </w:rPr>
              <w:t>$ 68.520.400</w:t>
            </w:r>
          </w:p>
        </w:tc>
      </w:tr>
      <w:tr w:rsidR="003F4868" w:rsidRPr="00586A21" w14:paraId="28B40675" w14:textId="77777777">
        <w:trPr>
          <w:trHeight w:val="77"/>
        </w:trPr>
        <w:tc>
          <w:tcPr>
            <w:tcW w:w="3256" w:type="dxa"/>
            <w:shd w:val="clear" w:color="auto" w:fill="BFBFBF"/>
          </w:tcPr>
          <w:p w14:paraId="00000039" w14:textId="77777777"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lastRenderedPageBreak/>
              <w:t>CONTIENE INICIATIVAS PRESUPUESTOS PARTICIPATIVOS</w:t>
            </w:r>
          </w:p>
        </w:tc>
        <w:tc>
          <w:tcPr>
            <w:tcW w:w="5572" w:type="dxa"/>
          </w:tcPr>
          <w:p w14:paraId="0000003A"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 xml:space="preserve">NO </w:t>
            </w:r>
          </w:p>
          <w:p w14:paraId="0000003B" w14:textId="77777777" w:rsidR="003F4868" w:rsidRPr="00586A21" w:rsidRDefault="003F4868">
            <w:pPr>
              <w:jc w:val="both"/>
              <w:rPr>
                <w:rFonts w:ascii="Garamond" w:eastAsia="Garamond" w:hAnsi="Garamond" w:cs="Garamond"/>
                <w:color w:val="000000"/>
              </w:rPr>
            </w:pPr>
          </w:p>
        </w:tc>
      </w:tr>
      <w:tr w:rsidR="003F4868" w:rsidRPr="00586A21" w14:paraId="1D688AE0" w14:textId="77777777">
        <w:tc>
          <w:tcPr>
            <w:tcW w:w="3256" w:type="dxa"/>
            <w:shd w:val="clear" w:color="auto" w:fill="BFBFBF"/>
          </w:tcPr>
          <w:p w14:paraId="0000003C" w14:textId="77777777"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t xml:space="preserve">VIGENCIA </w:t>
            </w:r>
          </w:p>
        </w:tc>
        <w:tc>
          <w:tcPr>
            <w:tcW w:w="5572" w:type="dxa"/>
          </w:tcPr>
          <w:p w14:paraId="0000003D"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2025</w:t>
            </w:r>
          </w:p>
        </w:tc>
      </w:tr>
      <w:tr w:rsidR="003F4868" w:rsidRPr="00586A21" w14:paraId="4EA47B15" w14:textId="77777777">
        <w:tc>
          <w:tcPr>
            <w:tcW w:w="3256" w:type="dxa"/>
            <w:shd w:val="clear" w:color="auto" w:fill="BFBFBF"/>
          </w:tcPr>
          <w:p w14:paraId="0000003E" w14:textId="77777777"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t>TIPO DE PROCESO CONTRACTUAL</w:t>
            </w:r>
          </w:p>
        </w:tc>
        <w:tc>
          <w:tcPr>
            <w:tcW w:w="5572" w:type="dxa"/>
          </w:tcPr>
          <w:p w14:paraId="0000003F"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Contratación Directa</w:t>
            </w:r>
          </w:p>
        </w:tc>
      </w:tr>
    </w:tbl>
    <w:p w14:paraId="00000040" w14:textId="77777777" w:rsidR="003F4868" w:rsidRPr="00586A21" w:rsidRDefault="003F4868">
      <w:pPr>
        <w:rPr>
          <w:rFonts w:ascii="Garamond" w:eastAsia="Garamond" w:hAnsi="Garamond" w:cs="Garamond"/>
          <w:color w:val="000000"/>
        </w:rPr>
      </w:pPr>
    </w:p>
    <w:p w14:paraId="00000041" w14:textId="77777777" w:rsidR="003F4868" w:rsidRPr="00586A21" w:rsidRDefault="003F4868">
      <w:pPr>
        <w:rPr>
          <w:rFonts w:ascii="Garamond" w:eastAsia="Garamond" w:hAnsi="Garamond" w:cs="Garamond"/>
          <w:color w:val="000000"/>
        </w:rPr>
      </w:pPr>
    </w:p>
    <w:p w14:paraId="00000042" w14:textId="77777777" w:rsidR="003F4868" w:rsidRPr="00586A21" w:rsidRDefault="006C6821">
      <w:pPr>
        <w:numPr>
          <w:ilvl w:val="0"/>
          <w:numId w:val="3"/>
        </w:numPr>
        <w:pBdr>
          <w:top w:val="nil"/>
          <w:left w:val="nil"/>
          <w:bottom w:val="nil"/>
          <w:right w:val="nil"/>
          <w:between w:val="nil"/>
        </w:pBdr>
        <w:spacing w:after="160" w:line="276" w:lineRule="auto"/>
        <w:jc w:val="both"/>
        <w:rPr>
          <w:rFonts w:ascii="Garamond" w:eastAsia="Garamond" w:hAnsi="Garamond" w:cs="Garamond"/>
          <w:color w:val="000000"/>
        </w:rPr>
      </w:pPr>
      <w:r w:rsidRPr="00586A21">
        <w:rPr>
          <w:rFonts w:ascii="Garamond" w:eastAsia="Garamond" w:hAnsi="Garamond" w:cs="Garamond"/>
          <w:b/>
          <w:color w:val="000000"/>
        </w:rPr>
        <w:t>ANTECEDENTES Y MARCO DE REFERENCIA</w:t>
      </w:r>
    </w:p>
    <w:p w14:paraId="00000043" w14:textId="77777777" w:rsidR="003F4868" w:rsidRPr="00586A21" w:rsidRDefault="006C6821">
      <w:pPr>
        <w:spacing w:line="276" w:lineRule="auto"/>
        <w:ind w:left="720"/>
        <w:jc w:val="both"/>
        <w:rPr>
          <w:rFonts w:ascii="Garamond" w:eastAsia="Garamond" w:hAnsi="Garamond" w:cs="Garamond"/>
          <w:color w:val="000000"/>
        </w:rPr>
      </w:pPr>
      <w:r w:rsidRPr="00586A21">
        <w:rPr>
          <w:rFonts w:ascii="Garamond" w:eastAsia="Garamond" w:hAnsi="Garamond" w:cs="Garamond"/>
          <w:b/>
          <w:color w:val="000000"/>
        </w:rPr>
        <w:t xml:space="preserve">Plan de Desarrollo Distrital Bogotá Camina Segura 2024 – 2027: </w:t>
      </w:r>
      <w:r w:rsidRPr="00586A21">
        <w:rPr>
          <w:rFonts w:ascii="Garamond" w:eastAsia="Garamond" w:hAnsi="Garamond" w:cs="Garamond"/>
          <w:color w:val="000000"/>
        </w:rPr>
        <w:t xml:space="preserve">Artículo 3. Principios y valores - Nuestro modelo de Gobernanza. “Bogotá Camina Segura” planteó desde el inicio una premisa: si queremos un Gobierno diferente, tenemos que actuar diferente. Con este Plan de Desarrollo, todos los Sectores de la Administración, sus funcionarios, funcionarias y contratistas se comprometen a actuar bajo estas premisas que guiarán la forma de gobernar los próximos cuatro años. Primero, para ser una Administración que le sirve a la gente: el Gobierno debe hacerse en la calle y con la ciudadanía. Priorizaremos la gestión en el territorio, esto es, salir de las oficinas para atender directamente los problemas de la gente; escuchar y entender para tomar las mejores decisiones. Segundo, las pequeñas acciones en la cotidianidad serán la prioridad. El Gobierno en la calle permitirá tener una capacidad resolutiva inmediata, actuar de manera oportuna y gestionar el día a día para que los cambios lleguen más rápido y con efectividad. Tercero, nos </w:t>
      </w:r>
      <w:r w:rsidRPr="00586A21">
        <w:rPr>
          <w:rFonts w:ascii="Garamond" w:eastAsia="Garamond" w:hAnsi="Garamond" w:cs="Garamond"/>
        </w:rPr>
        <w:t>caracterizamos</w:t>
      </w:r>
      <w:r w:rsidRPr="00586A21">
        <w:rPr>
          <w:rFonts w:ascii="Garamond" w:eastAsia="Garamond" w:hAnsi="Garamond" w:cs="Garamond"/>
          <w:color w:val="000000"/>
        </w:rPr>
        <w:t xml:space="preserve"> por la generación de acuerdos y por el diálogo respetuoso con otros actores. Los problemas de Bogotá necesitan de un trabajo articulado y adecuado entre las instituciones del Gobierno Distrital, del Gobierno Nacional, de la justicia, entre otras. Por eso, se construirán buenas relaciones, priorizando las necesidades de la ciudad sobre las diferencias. Cuarto, la toma de decisiones se basará en evidencia y en información veraz. El monitoreo, seguimiento y evaluación serán los pilares de esta Administración para conocer qué está funcionando y qué no. Igualmente, se buscará la reorganización y articulación de toda la estructura del Distrito para evitar duplicidades, que la ciudadanía tenga que ir de un lado al otro sin encontrar una solución de fondo y para optimizar los tiempos de atención al usuario. Quinto y lo más importante: la ciudadanía primero. A veces los gobiernos olvidan que su prioridad debe ser la gente y no sus intereses particulares. La satisfacción de la ciudadanía debe orientar nuestro quehacer y por eso, trabajaremos en servicios a la ciudadanía de manera itinerante por toda la ciudad, con toda la oferta distrital, priorizando las zonas donde el Distrito ha estado ausente. La innovación en la participación amplia, incluyente e </w:t>
      </w:r>
      <w:r w:rsidRPr="00586A21">
        <w:rPr>
          <w:rFonts w:ascii="Garamond" w:eastAsia="Garamond" w:hAnsi="Garamond" w:cs="Garamond"/>
          <w:color w:val="000000"/>
        </w:rPr>
        <w:lastRenderedPageBreak/>
        <w:t xml:space="preserve">incidente acompañará todos los espacios de interlocución con la ciudadanía y buscaremos devolver el interés de la gente en la resolución de los conflictos de ciudad.  </w:t>
      </w:r>
    </w:p>
    <w:p w14:paraId="00000044" w14:textId="5A0B8EA2" w:rsidR="003F4868" w:rsidRPr="00586A21" w:rsidRDefault="006C6821">
      <w:pPr>
        <w:spacing w:line="276" w:lineRule="auto"/>
        <w:ind w:left="720"/>
        <w:jc w:val="both"/>
        <w:rPr>
          <w:rFonts w:ascii="Garamond" w:eastAsia="Garamond" w:hAnsi="Garamond" w:cs="Garamond"/>
          <w:color w:val="000000"/>
        </w:rPr>
      </w:pPr>
      <w:r w:rsidRPr="00586A21">
        <w:rPr>
          <w:rFonts w:ascii="Garamond" w:eastAsia="Garamond" w:hAnsi="Garamond" w:cs="Garamond"/>
          <w:color w:val="000000"/>
        </w:rPr>
        <w:t xml:space="preserve">Con este modelo de gobernanza buscamos cambiar la forma en que desde el Gobierno nos relacionamos con la ciudadanía; ser más cercanos, efectivos y eficientes para devolver el sentido de pertenencia, el orgullo y la confianza por esta ciudad. </w:t>
      </w:r>
    </w:p>
    <w:p w14:paraId="086BB233" w14:textId="77777777" w:rsidR="00312F11" w:rsidRPr="00586A21" w:rsidRDefault="00312F11">
      <w:pPr>
        <w:spacing w:line="276" w:lineRule="auto"/>
        <w:ind w:left="720"/>
        <w:jc w:val="both"/>
        <w:rPr>
          <w:rFonts w:ascii="Garamond" w:eastAsia="Garamond" w:hAnsi="Garamond" w:cs="Garamond"/>
          <w:color w:val="000000"/>
        </w:rPr>
      </w:pPr>
    </w:p>
    <w:p w14:paraId="00000045" w14:textId="3ED685B2" w:rsidR="003F4868" w:rsidRPr="00586A21" w:rsidRDefault="004675D9">
      <w:pPr>
        <w:spacing w:line="276" w:lineRule="auto"/>
        <w:ind w:left="720"/>
        <w:jc w:val="both"/>
        <w:rPr>
          <w:rFonts w:ascii="Garamond" w:eastAsia="Garamond" w:hAnsi="Garamond" w:cs="Garamond"/>
          <w:color w:val="000000"/>
        </w:rPr>
      </w:pPr>
      <w:r w:rsidRPr="00586A21">
        <w:rPr>
          <w:rFonts w:ascii="Garamond" w:eastAsia="Garamond" w:hAnsi="Garamond" w:cs="Garamond"/>
          <w:b/>
          <w:color w:val="000000"/>
        </w:rPr>
        <w:t>Artículo 218:</w:t>
      </w:r>
      <w:r w:rsidR="006C6821" w:rsidRPr="00586A21">
        <w:rPr>
          <w:rFonts w:ascii="Garamond" w:eastAsia="Garamond" w:hAnsi="Garamond" w:cs="Garamond"/>
          <w:color w:val="000000"/>
        </w:rPr>
        <w:t xml:space="preserve"> Inclusión de presupuestos, líneas de inversión, metas sectoriales en los Fondos de Desarrollo Local. Los Planes de Desarrollo Local, que apliquen de acuerdo con la densidad de población étnica, garantizarán la inclusión e implementación de los presupuestos de inversión en una línea diferencial étnica en los Fondos de Desarrollo Local para el cuatrienio, y deberán implementar programas, proyectos y componentes, en las metas de las líneas específicas, respetando la autonomía administrativa de las </w:t>
      </w:r>
      <w:r w:rsidR="00312F11" w:rsidRPr="00586A21">
        <w:rPr>
          <w:rFonts w:ascii="Garamond" w:eastAsia="Garamond" w:hAnsi="Garamond" w:cs="Garamond"/>
          <w:color w:val="000000"/>
        </w:rPr>
        <w:t>Población</w:t>
      </w:r>
      <w:r w:rsidR="006C6821" w:rsidRPr="00586A21">
        <w:rPr>
          <w:rFonts w:ascii="Garamond" w:eastAsia="Garamond" w:hAnsi="Garamond" w:cs="Garamond"/>
          <w:color w:val="000000"/>
        </w:rPr>
        <w:t xml:space="preserve">es Negras, Afrocolombianas, Raizales, Palenqueras, y los Pueblos Indígenas, Rrom o Gitano. </w:t>
      </w:r>
    </w:p>
    <w:p w14:paraId="00000046" w14:textId="77777777" w:rsidR="003F4868" w:rsidRPr="00586A21" w:rsidRDefault="003F4868">
      <w:pPr>
        <w:spacing w:line="276" w:lineRule="auto"/>
        <w:ind w:left="720"/>
        <w:jc w:val="both"/>
        <w:rPr>
          <w:rFonts w:ascii="Garamond" w:eastAsia="Garamond" w:hAnsi="Garamond" w:cs="Garamond"/>
          <w:color w:val="000000"/>
        </w:rPr>
      </w:pPr>
    </w:p>
    <w:p w14:paraId="00000047" w14:textId="3BEA3F4A" w:rsidR="003F4868" w:rsidRPr="00586A21" w:rsidRDefault="006C6821">
      <w:pPr>
        <w:spacing w:line="276" w:lineRule="auto"/>
        <w:ind w:left="720"/>
        <w:jc w:val="both"/>
        <w:rPr>
          <w:rFonts w:ascii="Garamond" w:eastAsia="Garamond" w:hAnsi="Garamond" w:cs="Garamond"/>
          <w:color w:val="000000"/>
        </w:rPr>
      </w:pPr>
      <w:r w:rsidRPr="00586A21">
        <w:rPr>
          <w:rFonts w:ascii="Garamond" w:eastAsia="Garamond" w:hAnsi="Garamond" w:cs="Garamond"/>
          <w:b/>
          <w:color w:val="000000"/>
        </w:rPr>
        <w:t>La circular CONFIS 04 de 2024</w:t>
      </w:r>
      <w:r w:rsidR="004675D9" w:rsidRPr="00586A21">
        <w:rPr>
          <w:rFonts w:ascii="Garamond" w:eastAsia="Garamond" w:hAnsi="Garamond" w:cs="Garamond"/>
          <w:color w:val="000000"/>
        </w:rPr>
        <w:t>;</w:t>
      </w:r>
      <w:r w:rsidRPr="00586A21">
        <w:rPr>
          <w:rFonts w:ascii="Garamond" w:eastAsia="Garamond" w:hAnsi="Garamond" w:cs="Garamond"/>
          <w:color w:val="000000"/>
        </w:rPr>
        <w:t xml:space="preserve"> “Lineamientos de Política para las Líneas de Inversión Local 2025-2028 y Presupuestos Participativos”, estableció como una de las líneas de inversión y concepto de gasto del componente de Gestión Pública Local, la línea diferencial étnica: Iniciativas diferenciales étnicas para </w:t>
      </w:r>
      <w:r w:rsidR="00312F11" w:rsidRPr="00586A21">
        <w:rPr>
          <w:rFonts w:ascii="Garamond" w:eastAsia="Garamond" w:hAnsi="Garamond" w:cs="Garamond"/>
          <w:color w:val="000000"/>
        </w:rPr>
        <w:t>población</w:t>
      </w:r>
      <w:r w:rsidRPr="00586A21">
        <w:rPr>
          <w:rFonts w:ascii="Garamond" w:eastAsia="Garamond" w:hAnsi="Garamond" w:cs="Garamond"/>
          <w:color w:val="000000"/>
        </w:rPr>
        <w:t>es Negras, Afrocolombianas, Raizales, Palenqueras, y los Pueblos Indígenas, Rrom o Gitano. Así mismo, se remitió la batería de indicadores con la definición, indicador de producto y estructura de la meta PDL de este concepto de gasto.</w:t>
      </w:r>
    </w:p>
    <w:p w14:paraId="00000049" w14:textId="51133436" w:rsidR="003F4868" w:rsidRPr="00586A21" w:rsidRDefault="003F4868">
      <w:pPr>
        <w:spacing w:line="276" w:lineRule="auto"/>
        <w:rPr>
          <w:rFonts w:ascii="Garamond" w:eastAsia="Garamond" w:hAnsi="Garamond" w:cs="Garamond"/>
          <w:color w:val="000000"/>
        </w:rPr>
      </w:pPr>
    </w:p>
    <w:p w14:paraId="0000004A" w14:textId="77777777" w:rsidR="003F4868" w:rsidRPr="00586A21" w:rsidRDefault="006C6821">
      <w:pPr>
        <w:spacing w:line="276" w:lineRule="auto"/>
        <w:ind w:left="720"/>
        <w:jc w:val="both"/>
        <w:rPr>
          <w:rFonts w:ascii="Garamond" w:eastAsia="Garamond" w:hAnsi="Garamond" w:cs="Garamond"/>
          <w:color w:val="000000"/>
        </w:rPr>
      </w:pPr>
      <w:r w:rsidRPr="00586A21">
        <w:rPr>
          <w:rFonts w:ascii="Garamond" w:eastAsia="Garamond" w:hAnsi="Garamond" w:cs="Garamond"/>
          <w:color w:val="000000"/>
        </w:rPr>
        <w:t>Fuente: Batería de Indicadores, Circular CONFIS 004 de 2024.</w:t>
      </w:r>
    </w:p>
    <w:p w14:paraId="0000004B" w14:textId="77777777" w:rsidR="003F4868" w:rsidRPr="00586A21" w:rsidRDefault="003F4868">
      <w:pPr>
        <w:spacing w:line="276" w:lineRule="auto"/>
        <w:jc w:val="both"/>
        <w:rPr>
          <w:rFonts w:ascii="Garamond" w:eastAsia="Garamond" w:hAnsi="Garamond" w:cs="Garamond"/>
          <w:color w:val="000000"/>
        </w:rPr>
      </w:pPr>
    </w:p>
    <w:p w14:paraId="0000004C" w14:textId="46BEB83F" w:rsidR="003F4868" w:rsidRPr="00586A21" w:rsidRDefault="006C6821">
      <w:pPr>
        <w:spacing w:line="276" w:lineRule="auto"/>
        <w:ind w:left="720"/>
        <w:jc w:val="both"/>
        <w:rPr>
          <w:rFonts w:ascii="Garamond" w:eastAsia="Garamond" w:hAnsi="Garamond" w:cs="Garamond"/>
          <w:color w:val="000000"/>
        </w:rPr>
      </w:pPr>
      <w:r w:rsidRPr="00586A21">
        <w:rPr>
          <w:rFonts w:ascii="Garamond" w:eastAsia="Garamond" w:hAnsi="Garamond" w:cs="Garamond"/>
          <w:color w:val="000000"/>
        </w:rPr>
        <w:t>De acuerdo a lo anterior el objetivo general de la aplicación de esta</w:t>
      </w:r>
      <w:r w:rsidR="00586A21" w:rsidRPr="00586A21">
        <w:rPr>
          <w:rFonts w:ascii="Garamond" w:eastAsia="Garamond" w:hAnsi="Garamond" w:cs="Garamond"/>
          <w:color w:val="000000"/>
        </w:rPr>
        <w:t xml:space="preserve"> iniciativa correspondiente</w:t>
      </w:r>
      <w:r w:rsidRPr="00586A21">
        <w:rPr>
          <w:rFonts w:ascii="Garamond" w:eastAsia="Garamond" w:hAnsi="Garamond" w:cs="Garamond"/>
          <w:color w:val="000000"/>
        </w:rPr>
        <w:t xml:space="preserve"> es implementar una estrategia territorial denominada “Bogotá Camina Étnica en los Territorios”, que busca la materialización del Artículo 218 del  Plan Distrital de Desarrollo, “Bogotá Camina Segura” 2024 – 2027, y la Línea Diferencial Étnica, del componente de gestión pública local del presupuesto de los Fondos de Desarrollo Local y las iniciativas de inversión local establecidas como productos en los planes de acción de los documentos CONPES de las  políticas públicas étnicas, con el fin de realizar un </w:t>
      </w:r>
      <w:r w:rsidRPr="00586A21">
        <w:rPr>
          <w:rFonts w:ascii="Garamond" w:eastAsia="Garamond" w:hAnsi="Garamond" w:cs="Garamond"/>
        </w:rPr>
        <w:t>diálogo</w:t>
      </w:r>
      <w:r w:rsidRPr="00586A21">
        <w:rPr>
          <w:rFonts w:ascii="Garamond" w:eastAsia="Garamond" w:hAnsi="Garamond" w:cs="Garamond"/>
          <w:color w:val="000000"/>
        </w:rPr>
        <w:t xml:space="preserve"> y concertación entre la administración local y las instancias de participación local de las </w:t>
      </w:r>
      <w:r w:rsidR="00312F11" w:rsidRPr="00586A21">
        <w:rPr>
          <w:rFonts w:ascii="Garamond" w:eastAsia="Garamond" w:hAnsi="Garamond" w:cs="Garamond"/>
          <w:color w:val="000000"/>
        </w:rPr>
        <w:t>Población</w:t>
      </w:r>
      <w:r w:rsidRPr="00586A21">
        <w:rPr>
          <w:rFonts w:ascii="Garamond" w:eastAsia="Garamond" w:hAnsi="Garamond" w:cs="Garamond"/>
          <w:color w:val="000000"/>
        </w:rPr>
        <w:t>es Negras Afrocolombianas, Raizales y Palenqueras, Pueblos Indígenas, y Pueblo Rrom o Gitano, en las 19 localidades del Distrito, teniendo en cuenta las necesidades y formas de gobierno particulares que tiene cada grupo étnico mencionado.</w:t>
      </w:r>
    </w:p>
    <w:p w14:paraId="0000004D" w14:textId="77777777" w:rsidR="003F4868" w:rsidRPr="00586A21" w:rsidRDefault="003F4868">
      <w:pPr>
        <w:pBdr>
          <w:top w:val="nil"/>
          <w:left w:val="nil"/>
          <w:bottom w:val="nil"/>
          <w:right w:val="nil"/>
          <w:between w:val="nil"/>
        </w:pBdr>
        <w:jc w:val="both"/>
        <w:rPr>
          <w:rFonts w:ascii="Garamond" w:eastAsia="Garamond" w:hAnsi="Garamond" w:cs="Garamond"/>
          <w:color w:val="000000"/>
        </w:rPr>
      </w:pPr>
    </w:p>
    <w:p w14:paraId="0000004E" w14:textId="77777777" w:rsidR="003F4868" w:rsidRPr="00586A21" w:rsidRDefault="006C6821">
      <w:pPr>
        <w:numPr>
          <w:ilvl w:val="0"/>
          <w:numId w:val="3"/>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lastRenderedPageBreak/>
        <w:t>OBJETO:</w:t>
      </w:r>
    </w:p>
    <w:p w14:paraId="0000004F" w14:textId="77777777" w:rsidR="003F4868" w:rsidRPr="00586A21" w:rsidRDefault="003F4868">
      <w:pPr>
        <w:pBdr>
          <w:top w:val="nil"/>
          <w:left w:val="nil"/>
          <w:bottom w:val="nil"/>
          <w:right w:val="nil"/>
          <w:between w:val="nil"/>
        </w:pBdr>
        <w:jc w:val="both"/>
        <w:rPr>
          <w:rFonts w:ascii="Garamond" w:eastAsia="Garamond" w:hAnsi="Garamond" w:cs="Garamond"/>
          <w:b/>
          <w:color w:val="000000"/>
        </w:rPr>
      </w:pPr>
    </w:p>
    <w:p w14:paraId="00000050" w14:textId="7EB03492" w:rsidR="003F4868" w:rsidRPr="00586A21" w:rsidRDefault="006C6821">
      <w:pPr>
        <w:jc w:val="both"/>
        <w:rPr>
          <w:rFonts w:ascii="Garamond" w:eastAsia="Garamond" w:hAnsi="Garamond" w:cs="Garamond"/>
        </w:rPr>
      </w:pPr>
      <w:r w:rsidRPr="00586A21">
        <w:rPr>
          <w:rFonts w:ascii="Garamond" w:eastAsia="Garamond" w:hAnsi="Garamond" w:cs="Garamond"/>
        </w:rPr>
        <w:t xml:space="preserve">El contrato que se pretende celebrar tiene por objeto </w:t>
      </w:r>
      <w:r w:rsidRPr="00586A21">
        <w:rPr>
          <w:rFonts w:ascii="Garamond" w:eastAsia="Garamond" w:hAnsi="Garamond" w:cs="Garamond"/>
          <w:b/>
        </w:rPr>
        <w:t xml:space="preserve">PRESTAR LOS SERVICIOS PARA LA EJECUCIÓN DE LAS ACCIONES QUE VINCULEN A LA </w:t>
      </w:r>
      <w:r w:rsidR="00312F11" w:rsidRPr="00586A21">
        <w:rPr>
          <w:rFonts w:ascii="Garamond" w:eastAsia="Garamond" w:hAnsi="Garamond" w:cs="Garamond"/>
          <w:b/>
        </w:rPr>
        <w:t>POBLACIÓN</w:t>
      </w:r>
      <w:r w:rsidRPr="00586A21">
        <w:rPr>
          <w:rFonts w:ascii="Garamond" w:eastAsia="Garamond" w:hAnsi="Garamond" w:cs="Garamond"/>
          <w:b/>
        </w:rPr>
        <w:t xml:space="preserve"> PALENQUERA DE LA LOCALIDAD DE KENNEDY EN PROCESOS DE FORMACIÓN VISIBILIZACIÓN Y FORTALECIMIENTO DE SUS MANIFESTACIONES CULTURALES Y LA PARTICIPACIÓN CIUDADANA.</w:t>
      </w:r>
    </w:p>
    <w:p w14:paraId="00000051" w14:textId="77777777" w:rsidR="003F4868" w:rsidRPr="00586A21" w:rsidRDefault="006C6821">
      <w:pPr>
        <w:jc w:val="both"/>
        <w:rPr>
          <w:rFonts w:ascii="Garamond" w:eastAsia="Garamond" w:hAnsi="Garamond" w:cs="Garamond"/>
        </w:rPr>
      </w:pPr>
      <w:r w:rsidRPr="00586A21">
        <w:rPr>
          <w:rFonts w:ascii="Garamond" w:eastAsia="Garamond" w:hAnsi="Garamond" w:cs="Garamond"/>
          <w:b/>
        </w:rPr>
        <w:t xml:space="preserve"> </w:t>
      </w:r>
      <w:r w:rsidRPr="00586A21">
        <w:rPr>
          <w:rFonts w:ascii="Garamond" w:eastAsia="Garamond" w:hAnsi="Garamond" w:cs="Garamond"/>
        </w:rPr>
        <w:t>de conformidad con las actividades, condiciones, especificaciones y obligaciones establecidas en los estudios previos y anexo técnico.</w:t>
      </w:r>
    </w:p>
    <w:p w14:paraId="00000052" w14:textId="77777777" w:rsidR="003F4868" w:rsidRPr="00586A21" w:rsidRDefault="003F4868">
      <w:pPr>
        <w:jc w:val="both"/>
        <w:rPr>
          <w:rFonts w:ascii="Garamond" w:eastAsia="Garamond" w:hAnsi="Garamond" w:cs="Garamond"/>
          <w:color w:val="000000"/>
        </w:rPr>
      </w:pPr>
    </w:p>
    <w:p w14:paraId="00000053" w14:textId="77777777" w:rsidR="003F4868" w:rsidRPr="00586A21" w:rsidRDefault="006C6821">
      <w:pPr>
        <w:numPr>
          <w:ilvl w:val="1"/>
          <w:numId w:val="6"/>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ALCANCE DEL OBJETO</w:t>
      </w:r>
    </w:p>
    <w:p w14:paraId="00000054" w14:textId="77777777" w:rsidR="003F4868" w:rsidRPr="00586A21" w:rsidRDefault="003F4868">
      <w:pPr>
        <w:pBdr>
          <w:top w:val="nil"/>
          <w:left w:val="nil"/>
          <w:bottom w:val="nil"/>
          <w:right w:val="nil"/>
          <w:between w:val="nil"/>
        </w:pBdr>
        <w:jc w:val="both"/>
        <w:rPr>
          <w:rFonts w:ascii="Garamond" w:eastAsia="Garamond" w:hAnsi="Garamond" w:cs="Garamond"/>
          <w:b/>
          <w:color w:val="000000"/>
        </w:rPr>
      </w:pPr>
    </w:p>
    <w:p w14:paraId="00000055" w14:textId="7BABB24F"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El objeto mencionado comprende el fortalecimiento y promoción de la participación ciudadana de manera directa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 y no palenquera de la localidad de Kennedy, por medio del desarrollo de procesos culturales, formativos e incluyentes que garanticen el reconocimiento, la identidad étnica y el ejercicio propio de sus saberes en el territorio local. </w:t>
      </w:r>
    </w:p>
    <w:p w14:paraId="00000056" w14:textId="77777777" w:rsidR="003F4868" w:rsidRPr="00586A21" w:rsidRDefault="003F4868">
      <w:pPr>
        <w:jc w:val="both"/>
        <w:rPr>
          <w:rFonts w:ascii="Garamond" w:eastAsia="Garamond" w:hAnsi="Garamond" w:cs="Garamond"/>
          <w:b/>
          <w:color w:val="000000"/>
        </w:rPr>
      </w:pPr>
    </w:p>
    <w:p w14:paraId="00000057" w14:textId="77777777" w:rsidR="003F4868" w:rsidRPr="00586A21" w:rsidRDefault="006C6821">
      <w:pPr>
        <w:numPr>
          <w:ilvl w:val="0"/>
          <w:numId w:val="3"/>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OBJETIVO GENERAL</w:t>
      </w:r>
    </w:p>
    <w:p w14:paraId="00000058" w14:textId="77777777" w:rsidR="003F4868" w:rsidRPr="00586A21" w:rsidRDefault="003F4868">
      <w:pPr>
        <w:jc w:val="both"/>
        <w:rPr>
          <w:rFonts w:ascii="Garamond" w:eastAsia="Garamond" w:hAnsi="Garamond" w:cs="Garamond"/>
          <w:b/>
          <w:color w:val="000000"/>
        </w:rPr>
      </w:pPr>
    </w:p>
    <w:p w14:paraId="00000059" w14:textId="21B2967D" w:rsidR="003F4868" w:rsidRPr="00586A21" w:rsidRDefault="006C6821">
      <w:pPr>
        <w:jc w:val="both"/>
        <w:rPr>
          <w:rFonts w:ascii="Garamond" w:eastAsia="Garamond" w:hAnsi="Garamond" w:cs="Garamond"/>
        </w:rPr>
      </w:pPr>
      <w:r w:rsidRPr="00586A21">
        <w:rPr>
          <w:rFonts w:ascii="Garamond" w:eastAsia="Garamond" w:hAnsi="Garamond" w:cs="Garamond"/>
        </w:rPr>
        <w:t xml:space="preserve">Fortalecer la participación ciudadana, la identidad étnica y cultural, y los derechos de los ciudadanos de la localidad de Kennedy pertenecientes a la </w:t>
      </w:r>
      <w:r w:rsidR="00312F11" w:rsidRPr="00586A21">
        <w:rPr>
          <w:rFonts w:ascii="Garamond" w:eastAsia="Garamond" w:hAnsi="Garamond" w:cs="Garamond"/>
        </w:rPr>
        <w:t>población</w:t>
      </w:r>
      <w:r w:rsidRPr="00586A21">
        <w:rPr>
          <w:rFonts w:ascii="Garamond" w:eastAsia="Garamond" w:hAnsi="Garamond" w:cs="Garamond"/>
        </w:rPr>
        <w:t xml:space="preserve"> Palenquera y no Palenquera; en marco de la iniciativa “Conmemoración de la Palenqueridad en la localidad de Kennedy, en su tema </w:t>
      </w:r>
      <w:r w:rsidRPr="00586A21">
        <w:rPr>
          <w:rFonts w:ascii="Garamond" w:eastAsia="Garamond" w:hAnsi="Garamond" w:cs="Garamond"/>
          <w:i/>
        </w:rPr>
        <w:t>Manifestaciones Culturales de San Basilio de Palenq</w:t>
      </w:r>
      <w:r w:rsidR="00586A21">
        <w:rPr>
          <w:rFonts w:ascii="Garamond" w:eastAsia="Garamond" w:hAnsi="Garamond" w:cs="Garamond"/>
          <w:i/>
        </w:rPr>
        <w:t xml:space="preserve">ue declaradas por la Unesco-en </w:t>
      </w:r>
      <w:r w:rsidRPr="00586A21">
        <w:rPr>
          <w:rFonts w:ascii="Garamond" w:eastAsia="Garamond" w:hAnsi="Garamond" w:cs="Garamond"/>
          <w:i/>
        </w:rPr>
        <w:t>desarrollo del Proyecto 2740-Kennedy Trazos de Identidad”</w:t>
      </w:r>
      <w:r w:rsidRPr="00586A21">
        <w:rPr>
          <w:rFonts w:ascii="Garamond" w:eastAsia="Garamond" w:hAnsi="Garamond" w:cs="Garamond"/>
        </w:rPr>
        <w:t xml:space="preserve">  </w:t>
      </w:r>
    </w:p>
    <w:p w14:paraId="0000005D" w14:textId="59538195" w:rsidR="003F4868" w:rsidRDefault="003F4868">
      <w:pPr>
        <w:jc w:val="both"/>
        <w:rPr>
          <w:rFonts w:ascii="Garamond" w:eastAsia="Garamond" w:hAnsi="Garamond" w:cs="Garamond"/>
          <w:b/>
          <w:color w:val="000000"/>
        </w:rPr>
      </w:pPr>
    </w:p>
    <w:p w14:paraId="739F141B" w14:textId="77777777" w:rsidR="00586A21" w:rsidRPr="00586A21" w:rsidRDefault="00586A21">
      <w:pPr>
        <w:jc w:val="both"/>
        <w:rPr>
          <w:rFonts w:ascii="Garamond" w:eastAsia="Garamond" w:hAnsi="Garamond" w:cs="Garamond"/>
          <w:b/>
          <w:color w:val="000000"/>
        </w:rPr>
      </w:pPr>
    </w:p>
    <w:p w14:paraId="0000005E" w14:textId="77777777" w:rsidR="003F4868" w:rsidRPr="00586A21" w:rsidRDefault="006C6821">
      <w:pPr>
        <w:numPr>
          <w:ilvl w:val="0"/>
          <w:numId w:val="3"/>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 xml:space="preserve">OBJETIVOS ESPECÍFICOS </w:t>
      </w:r>
    </w:p>
    <w:p w14:paraId="0000005F" w14:textId="77777777" w:rsidR="003F4868" w:rsidRPr="00586A21" w:rsidRDefault="003F4868">
      <w:pPr>
        <w:jc w:val="both"/>
        <w:rPr>
          <w:rFonts w:ascii="Garamond" w:eastAsia="Garamond" w:hAnsi="Garamond" w:cs="Garamond"/>
          <w:color w:val="000000"/>
        </w:rPr>
      </w:pPr>
    </w:p>
    <w:p w14:paraId="00000060" w14:textId="77777777" w:rsidR="003F4868" w:rsidRPr="00586A21" w:rsidRDefault="006C6821" w:rsidP="000F36A4">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Proyecto 2740- Kennedy trazos de identidad.</w:t>
      </w:r>
    </w:p>
    <w:p w14:paraId="00000061" w14:textId="77777777" w:rsidR="003F4868" w:rsidRPr="00586A21" w:rsidRDefault="003F4868">
      <w:pPr>
        <w:pBdr>
          <w:top w:val="nil"/>
          <w:left w:val="nil"/>
          <w:bottom w:val="nil"/>
          <w:right w:val="nil"/>
          <w:between w:val="nil"/>
        </w:pBdr>
        <w:ind w:left="720" w:hanging="360"/>
        <w:jc w:val="both"/>
        <w:rPr>
          <w:rFonts w:ascii="Garamond" w:eastAsia="Garamond" w:hAnsi="Garamond" w:cs="Garamond"/>
          <w:color w:val="000000"/>
        </w:rPr>
      </w:pPr>
    </w:p>
    <w:p w14:paraId="00000062" w14:textId="2F90E90A" w:rsidR="003F4868" w:rsidRPr="00586A21" w:rsidRDefault="006C6821">
      <w:pPr>
        <w:numPr>
          <w:ilvl w:val="1"/>
          <w:numId w:val="25"/>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Promover espacios de intercambio cultural entre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 y la ciudadanía en general residente en la localidad, a fin de visibilizar los procesos diferenciales étnicos, de construcción de memoria, territorio y participación transversal en los diferentes grupos diferenciales. </w:t>
      </w:r>
    </w:p>
    <w:p w14:paraId="00000063" w14:textId="37AE5DB0" w:rsidR="003F4868" w:rsidRPr="00586A21" w:rsidRDefault="006C6821">
      <w:pPr>
        <w:numPr>
          <w:ilvl w:val="1"/>
          <w:numId w:val="25"/>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color w:val="000000"/>
        </w:rPr>
        <w:t xml:space="preserve">Fortalecer las manifestaciones culturales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 de la localidad de Kennedy a través de temáticas de formación cultural de lengua originaria palenquera y conmemoración cultural.</w:t>
      </w:r>
    </w:p>
    <w:p w14:paraId="00000064" w14:textId="1D63B842" w:rsidR="003F4868" w:rsidRPr="00586A21" w:rsidRDefault="006C6821">
      <w:pPr>
        <w:numPr>
          <w:ilvl w:val="1"/>
          <w:numId w:val="25"/>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color w:val="000000"/>
        </w:rPr>
        <w:t>Visibilizar y formar al conglomerado social de la localidad de Kennedy, en Tradiciones y C</w:t>
      </w:r>
      <w:r w:rsidR="00586A21">
        <w:rPr>
          <w:rFonts w:ascii="Garamond" w:eastAsia="Garamond" w:hAnsi="Garamond" w:cs="Garamond"/>
          <w:color w:val="000000"/>
        </w:rPr>
        <w:t>ostumbres e Identidades Propias</w:t>
      </w:r>
      <w:r w:rsidRPr="00586A21">
        <w:rPr>
          <w:rFonts w:ascii="Garamond" w:eastAsia="Garamond" w:hAnsi="Garamond" w:cs="Garamond"/>
          <w:color w:val="000000"/>
        </w:rPr>
        <w:t xml:space="preserve"> de la Población Palenquera, y así fortalecer el Tejido Social entre esta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Étnica y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en general.</w:t>
      </w:r>
    </w:p>
    <w:p w14:paraId="00000065" w14:textId="59294DA5" w:rsidR="003F4868" w:rsidRPr="00586A21" w:rsidRDefault="006C6821">
      <w:pPr>
        <w:numPr>
          <w:ilvl w:val="1"/>
          <w:numId w:val="25"/>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color w:val="000000"/>
        </w:rPr>
        <w:t xml:space="preserve">Sensibilizar y concientizar a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en general, sobre el reconocimiento y respeto por la diversidad étnica y las particularidades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w:t>
      </w:r>
    </w:p>
    <w:p w14:paraId="00000066" w14:textId="77777777" w:rsidR="003F4868" w:rsidRPr="00586A21" w:rsidRDefault="006C6821">
      <w:pPr>
        <w:numPr>
          <w:ilvl w:val="1"/>
          <w:numId w:val="25"/>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color w:val="000000"/>
        </w:rPr>
        <w:lastRenderedPageBreak/>
        <w:t>Realizar acciones de alistamiento y las demás necesarias para la correcta ejecución de las actividades de este contrato.</w:t>
      </w:r>
    </w:p>
    <w:p w14:paraId="00000067" w14:textId="77777777" w:rsidR="003F4868" w:rsidRPr="00586A21" w:rsidRDefault="006C6821">
      <w:pPr>
        <w:jc w:val="both"/>
        <w:rPr>
          <w:rFonts w:ascii="Garamond" w:eastAsia="Garamond" w:hAnsi="Garamond" w:cs="Garamond"/>
          <w:b/>
        </w:rPr>
      </w:pPr>
      <w:r w:rsidRPr="00586A21">
        <w:rPr>
          <w:rFonts w:ascii="Garamond" w:eastAsia="Garamond" w:hAnsi="Garamond" w:cs="Garamond"/>
          <w:color w:val="000000"/>
        </w:rPr>
        <w:t xml:space="preserve"> </w:t>
      </w:r>
    </w:p>
    <w:p w14:paraId="00000068" w14:textId="77777777" w:rsidR="003F4868" w:rsidRPr="00586A21" w:rsidRDefault="006C6821">
      <w:pPr>
        <w:numPr>
          <w:ilvl w:val="0"/>
          <w:numId w:val="3"/>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POBLACIÓN OBJETIVO- COBERTURA</w:t>
      </w:r>
    </w:p>
    <w:p w14:paraId="00000069" w14:textId="77777777" w:rsidR="003F4868" w:rsidRPr="00586A21" w:rsidRDefault="003F4868">
      <w:pPr>
        <w:jc w:val="both"/>
        <w:rPr>
          <w:rFonts w:ascii="Garamond" w:eastAsia="Garamond" w:hAnsi="Garamond" w:cs="Garamond"/>
        </w:rPr>
      </w:pPr>
    </w:p>
    <w:p w14:paraId="0000006A" w14:textId="77777777" w:rsidR="003F4868" w:rsidRPr="00586A21" w:rsidRDefault="006C6821">
      <w:pPr>
        <w:jc w:val="both"/>
        <w:rPr>
          <w:rFonts w:ascii="Garamond" w:eastAsia="Garamond" w:hAnsi="Garamond" w:cs="Garamond"/>
        </w:rPr>
      </w:pPr>
      <w:r w:rsidRPr="00586A21">
        <w:rPr>
          <w:rFonts w:ascii="Garamond" w:eastAsia="Garamond" w:hAnsi="Garamond" w:cs="Garamond"/>
        </w:rPr>
        <w:t>El presente contrato en el componente 1 tiene como fin beneficiar de manera directa 60 personas integradas por Palenqueras y no Palenqueras, y en el componente 2 tiene como fin beneficiar de manera directa 40 personas compuestas por Palenqueras y no Palenqueras. Con el objetivo total de beneficiar a 100 personas, estas ubicadas</w:t>
      </w:r>
      <w:r w:rsidRPr="00586A21">
        <w:rPr>
          <w:rFonts w:ascii="Garamond" w:eastAsia="Garamond" w:hAnsi="Garamond" w:cs="Garamond"/>
          <w:color w:val="FF0000"/>
        </w:rPr>
        <w:t xml:space="preserve"> </w:t>
      </w:r>
      <w:r w:rsidRPr="00586A21">
        <w:rPr>
          <w:rFonts w:ascii="Garamond" w:eastAsia="Garamond" w:hAnsi="Garamond" w:cs="Garamond"/>
        </w:rPr>
        <w:t xml:space="preserve">en la localidad de Kennedy. </w:t>
      </w:r>
    </w:p>
    <w:p w14:paraId="0000006B" w14:textId="77777777" w:rsidR="003F4868" w:rsidRPr="00586A21" w:rsidRDefault="003F4868">
      <w:pPr>
        <w:jc w:val="both"/>
        <w:rPr>
          <w:rFonts w:ascii="Garamond" w:eastAsia="Garamond" w:hAnsi="Garamond" w:cs="Garamond"/>
        </w:rPr>
      </w:pPr>
    </w:p>
    <w:p w14:paraId="0000006C" w14:textId="77777777" w:rsidR="003F4868" w:rsidRPr="00586A21" w:rsidRDefault="006C6821">
      <w:pPr>
        <w:numPr>
          <w:ilvl w:val="0"/>
          <w:numId w:val="3"/>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 xml:space="preserve">LOCALIZACIÓN </w:t>
      </w:r>
    </w:p>
    <w:p w14:paraId="0000006D" w14:textId="77777777" w:rsidR="003F4868" w:rsidRPr="00586A21" w:rsidRDefault="003F4868">
      <w:pPr>
        <w:jc w:val="both"/>
        <w:rPr>
          <w:rFonts w:ascii="Garamond" w:eastAsia="Garamond" w:hAnsi="Garamond" w:cs="Garamond"/>
          <w:color w:val="000000"/>
        </w:rPr>
      </w:pPr>
    </w:p>
    <w:p w14:paraId="0000006E" w14:textId="5D75295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El contrato se ejecutará en la localidad de Kennedy, en las diferentes U</w:t>
      </w:r>
      <w:r w:rsidR="00C22FEE">
        <w:rPr>
          <w:rFonts w:ascii="Garamond" w:eastAsia="Garamond" w:hAnsi="Garamond" w:cs="Garamond"/>
        </w:rPr>
        <w:t>PZ</w:t>
      </w:r>
      <w:r w:rsidRPr="00586A21">
        <w:rPr>
          <w:rFonts w:ascii="Garamond" w:eastAsia="Garamond" w:hAnsi="Garamond" w:cs="Garamond"/>
          <w:color w:val="000000"/>
        </w:rPr>
        <w:t xml:space="preserve"> que sean objeto del proceso. </w:t>
      </w:r>
    </w:p>
    <w:p w14:paraId="0000006F" w14:textId="77777777" w:rsidR="003F4868" w:rsidRPr="00586A21" w:rsidRDefault="006C6821">
      <w:pPr>
        <w:numPr>
          <w:ilvl w:val="0"/>
          <w:numId w:val="3"/>
        </w:numPr>
        <w:pBdr>
          <w:top w:val="nil"/>
          <w:left w:val="nil"/>
          <w:bottom w:val="nil"/>
          <w:right w:val="nil"/>
          <w:between w:val="nil"/>
        </w:pBdr>
        <w:spacing w:before="280" w:after="280" w:line="276" w:lineRule="auto"/>
        <w:jc w:val="both"/>
        <w:rPr>
          <w:rFonts w:ascii="Garamond" w:eastAsia="Garamond" w:hAnsi="Garamond" w:cs="Garamond"/>
          <w:color w:val="000000"/>
        </w:rPr>
      </w:pPr>
      <w:r w:rsidRPr="00586A21">
        <w:rPr>
          <w:rFonts w:ascii="Garamond" w:eastAsia="Garamond" w:hAnsi="Garamond" w:cs="Garamond"/>
          <w:b/>
          <w:color w:val="000000"/>
        </w:rPr>
        <w:t>MARCO NORMATIVO</w:t>
      </w:r>
    </w:p>
    <w:p w14:paraId="00000070" w14:textId="77777777" w:rsidR="003F4868" w:rsidRPr="00586A21" w:rsidRDefault="006C6821">
      <w:pPr>
        <w:spacing w:line="276" w:lineRule="auto"/>
        <w:jc w:val="both"/>
        <w:rPr>
          <w:rFonts w:ascii="Garamond" w:eastAsia="Garamond" w:hAnsi="Garamond" w:cs="Garamond"/>
          <w:color w:val="000000"/>
        </w:rPr>
      </w:pPr>
      <w:r w:rsidRPr="00586A21">
        <w:rPr>
          <w:rFonts w:ascii="Garamond" w:eastAsia="Garamond" w:hAnsi="Garamond" w:cs="Garamond"/>
          <w:color w:val="000000"/>
        </w:rPr>
        <w:t xml:space="preserve">El presente proceso se sustenta en los marcos normativos e institucionales que fundamentan el derecho a la participación tanto a nivel nacional como distrital, en este sentido, sus principales referentes se enuncian a partir del </w:t>
      </w:r>
      <w:r w:rsidRPr="00586A21">
        <w:rPr>
          <w:rFonts w:ascii="Garamond" w:eastAsia="Garamond" w:hAnsi="Garamond" w:cs="Garamond"/>
          <w:i/>
          <w:color w:val="000000"/>
        </w:rPr>
        <w:t>Artículo 103 de la Constitución Política de Colombia, Estatuto de la Participación, Ley 1757 de 2015 “Por la cual se dictan disposiciones en materia de promoción y protección del derecho a la participación democrática”,</w:t>
      </w:r>
      <w:r w:rsidRPr="00586A21">
        <w:rPr>
          <w:rFonts w:ascii="Garamond" w:eastAsia="Garamond" w:hAnsi="Garamond" w:cs="Garamond"/>
          <w:color w:val="000000"/>
        </w:rPr>
        <w:t xml:space="preserve"> el </w:t>
      </w:r>
      <w:r w:rsidRPr="00586A21">
        <w:rPr>
          <w:rFonts w:ascii="Garamond" w:eastAsia="Garamond" w:hAnsi="Garamond" w:cs="Garamond"/>
          <w:i/>
          <w:color w:val="000000"/>
        </w:rPr>
        <w:t>Decreto 477 de 2023 “Por el cual se adopta la Política Pública de Participación Incidente para el Distrito Capital”</w:t>
      </w:r>
      <w:r w:rsidRPr="00586A21">
        <w:rPr>
          <w:rFonts w:ascii="Garamond" w:eastAsia="Garamond" w:hAnsi="Garamond" w:cs="Garamond"/>
          <w:color w:val="000000"/>
        </w:rPr>
        <w:t xml:space="preserve"> y el </w:t>
      </w:r>
      <w:r w:rsidRPr="00586A21">
        <w:rPr>
          <w:rFonts w:ascii="Garamond" w:eastAsia="Garamond" w:hAnsi="Garamond" w:cs="Garamond"/>
          <w:i/>
          <w:color w:val="000000"/>
        </w:rPr>
        <w:t>Decreto 606 de 2023 que determina el Sistema Distrital de Participación Ciudadana</w:t>
      </w:r>
      <w:r w:rsidRPr="00586A21">
        <w:rPr>
          <w:rFonts w:ascii="Garamond" w:eastAsia="Garamond" w:hAnsi="Garamond" w:cs="Garamond"/>
          <w:color w:val="000000"/>
        </w:rPr>
        <w:t xml:space="preserve">, así como la </w:t>
      </w:r>
      <w:r w:rsidRPr="00586A21">
        <w:rPr>
          <w:rFonts w:ascii="Garamond" w:eastAsia="Garamond" w:hAnsi="Garamond" w:cs="Garamond"/>
          <w:i/>
          <w:color w:val="000000"/>
        </w:rPr>
        <w:t>Resolución 2210 de 2021 de la Secretaría Distrital de Planeación</w:t>
      </w:r>
      <w:r w:rsidRPr="00586A21">
        <w:rPr>
          <w:rFonts w:ascii="Garamond" w:eastAsia="Garamond" w:hAnsi="Garamond" w:cs="Garamond"/>
          <w:color w:val="000000"/>
        </w:rPr>
        <w:t xml:space="preserve">. </w:t>
      </w:r>
      <w:r w:rsidRPr="00586A21">
        <w:rPr>
          <w:rFonts w:ascii="Garamond" w:eastAsia="Garamond" w:hAnsi="Garamond" w:cs="Garamond"/>
          <w:i/>
          <w:color w:val="000000"/>
        </w:rPr>
        <w:t>La Política Pública de Participación Incidente del Distrito Capital 2023 - 2034</w:t>
      </w:r>
      <w:r w:rsidRPr="00586A21">
        <w:rPr>
          <w:rFonts w:ascii="Garamond" w:eastAsia="Garamond" w:hAnsi="Garamond" w:cs="Garamond"/>
          <w:color w:val="000000"/>
        </w:rPr>
        <w:t>, constituye el marco de acción de la Administración Distrital en materia de promoción y garantía del derecho a la participación, con el objetivo de avanzar en el fortalecimiento de la democracia y la consolidación de una sociedad más justa, basada en la construcción colectiva de lo público. El Sistema Distrital de Participación Ciudadana garantiza la efectiva coordinación y sinergia entre los actores, los espacios sociales e institucionales de la participación, la pertinencia de los instrumentos y la facilitación del derecho a la participación en el Distrito.</w:t>
      </w:r>
    </w:p>
    <w:p w14:paraId="00000071" w14:textId="77777777" w:rsidR="003F4868" w:rsidRPr="00586A21" w:rsidRDefault="003F4868">
      <w:pPr>
        <w:spacing w:line="276" w:lineRule="auto"/>
        <w:jc w:val="both"/>
        <w:rPr>
          <w:rFonts w:ascii="Garamond" w:eastAsia="Garamond" w:hAnsi="Garamond" w:cs="Garamond"/>
          <w:color w:val="000000"/>
        </w:rPr>
      </w:pPr>
    </w:p>
    <w:p w14:paraId="00000072" w14:textId="7F793459" w:rsidR="003F4868" w:rsidRPr="00586A21" w:rsidRDefault="006C6821">
      <w:pPr>
        <w:spacing w:line="276" w:lineRule="auto"/>
        <w:jc w:val="both"/>
        <w:rPr>
          <w:rFonts w:ascii="Garamond" w:eastAsia="Garamond" w:hAnsi="Garamond" w:cs="Garamond"/>
          <w:color w:val="000000"/>
        </w:rPr>
      </w:pPr>
      <w:r w:rsidRPr="00586A21">
        <w:rPr>
          <w:rFonts w:ascii="Garamond" w:eastAsia="Garamond" w:hAnsi="Garamond" w:cs="Garamond"/>
          <w:color w:val="000000"/>
        </w:rPr>
        <w:t xml:space="preserve">Del mismo modo, es fundamental reconocer los importantes avances alcanzados en el marco de la política pública dirigida a la población Palenquera, la cual ha adoptado como premisa central el reconocimiento de la diversidad y la diferencia, a continuación, se relaciona la normatividad nacional y distrital que fortalece y reconoce la participación e inclusión democrática de estas </w:t>
      </w:r>
      <w:r w:rsidR="00312F11" w:rsidRPr="00586A21">
        <w:rPr>
          <w:rFonts w:ascii="Garamond" w:eastAsia="Garamond" w:hAnsi="Garamond" w:cs="Garamond"/>
          <w:color w:val="000000"/>
        </w:rPr>
        <w:t>población</w:t>
      </w:r>
      <w:r w:rsidRPr="00586A21">
        <w:rPr>
          <w:rFonts w:ascii="Garamond" w:eastAsia="Garamond" w:hAnsi="Garamond" w:cs="Garamond"/>
          <w:color w:val="000000"/>
        </w:rPr>
        <w:t>es Palenqueras:</w:t>
      </w:r>
    </w:p>
    <w:p w14:paraId="00000073" w14:textId="77777777" w:rsidR="003F4868" w:rsidRPr="00586A21" w:rsidRDefault="003F4868">
      <w:pPr>
        <w:spacing w:line="276" w:lineRule="auto"/>
        <w:jc w:val="both"/>
        <w:rPr>
          <w:rFonts w:ascii="Garamond" w:eastAsia="Garamond" w:hAnsi="Garamond" w:cs="Garamond"/>
          <w:color w:val="000000"/>
        </w:rPr>
      </w:pPr>
    </w:p>
    <w:p w14:paraId="00000074" w14:textId="77777777" w:rsidR="003F4868" w:rsidRPr="00586A21" w:rsidRDefault="006C6821">
      <w:pPr>
        <w:spacing w:line="276" w:lineRule="auto"/>
        <w:jc w:val="both"/>
        <w:rPr>
          <w:rFonts w:ascii="Garamond" w:eastAsia="Garamond" w:hAnsi="Garamond" w:cs="Garamond"/>
          <w:color w:val="000000"/>
        </w:rPr>
      </w:pPr>
      <w:r w:rsidRPr="00586A21">
        <w:rPr>
          <w:rFonts w:ascii="Garamond" w:eastAsia="Garamond" w:hAnsi="Garamond" w:cs="Garamond"/>
          <w:b/>
          <w:color w:val="000000"/>
        </w:rPr>
        <w:lastRenderedPageBreak/>
        <w:t>Normativa Nacional</w:t>
      </w:r>
    </w:p>
    <w:p w14:paraId="00000075" w14:textId="77777777" w:rsidR="003F4868" w:rsidRPr="00586A21" w:rsidRDefault="003F4868">
      <w:pPr>
        <w:spacing w:line="276" w:lineRule="auto"/>
        <w:jc w:val="both"/>
        <w:rPr>
          <w:rFonts w:ascii="Garamond" w:eastAsia="Garamond" w:hAnsi="Garamond" w:cs="Garamond"/>
          <w:color w:val="000000"/>
        </w:rPr>
      </w:pPr>
    </w:p>
    <w:p w14:paraId="00000076" w14:textId="1FDFA644" w:rsidR="003F4868" w:rsidRPr="00586A21" w:rsidRDefault="006C6821">
      <w:pPr>
        <w:widowControl w:val="0"/>
        <w:numPr>
          <w:ilvl w:val="0"/>
          <w:numId w:val="5"/>
        </w:numPr>
        <w:pBdr>
          <w:top w:val="nil"/>
          <w:left w:val="nil"/>
          <w:bottom w:val="nil"/>
          <w:right w:val="nil"/>
          <w:between w:val="nil"/>
        </w:pBdr>
        <w:spacing w:line="276" w:lineRule="auto"/>
        <w:ind w:right="310"/>
        <w:jc w:val="both"/>
        <w:rPr>
          <w:rFonts w:ascii="Garamond" w:eastAsia="Garamond" w:hAnsi="Garamond" w:cs="Garamond"/>
          <w:color w:val="000000"/>
        </w:rPr>
      </w:pPr>
      <w:r w:rsidRPr="00586A21">
        <w:rPr>
          <w:rFonts w:ascii="Garamond" w:eastAsia="Garamond" w:hAnsi="Garamond" w:cs="Garamond"/>
          <w:b/>
          <w:color w:val="000000"/>
        </w:rPr>
        <w:t>CONSTITUCIÓN POLÍTICA DE COLOMBIA 1991</w:t>
      </w:r>
      <w:r w:rsidR="00312F11" w:rsidRPr="00586A21">
        <w:rPr>
          <w:rFonts w:ascii="Garamond" w:eastAsia="Garamond" w:hAnsi="Garamond" w:cs="Garamond"/>
          <w:color w:val="FF0000"/>
        </w:rPr>
        <w:t xml:space="preserve">: </w:t>
      </w:r>
      <w:r w:rsidRPr="00586A21">
        <w:rPr>
          <w:rFonts w:ascii="Garamond" w:eastAsia="Garamond" w:hAnsi="Garamond" w:cs="Garamond"/>
          <w:b/>
          <w:color w:val="000000"/>
        </w:rPr>
        <w:t>Artículo 7</w:t>
      </w:r>
      <w:r w:rsidRPr="00586A21">
        <w:rPr>
          <w:rFonts w:ascii="Garamond" w:eastAsia="Garamond" w:hAnsi="Garamond" w:cs="Garamond"/>
          <w:color w:val="000000"/>
        </w:rPr>
        <w:t xml:space="preserve">: “El estado reconoce y protege la diversidad étnica y cultural de la Nación colombiana”. </w:t>
      </w:r>
      <w:r w:rsidRPr="00586A21">
        <w:rPr>
          <w:rFonts w:ascii="Garamond" w:eastAsia="Garamond" w:hAnsi="Garamond" w:cs="Garamond"/>
          <w:b/>
          <w:color w:val="000000"/>
        </w:rPr>
        <w:t>Artículo 13</w:t>
      </w:r>
      <w:r w:rsidRPr="00586A21">
        <w:rPr>
          <w:rFonts w:ascii="Garamond" w:eastAsia="Garamond" w:hAnsi="Garamond" w:cs="Garamond"/>
          <w:color w:val="000000"/>
        </w:rPr>
        <w:t>: Igualdad ante la Ley y Autoridades, sin discriminación por factores de Raza. “Inciso 2 el Estado promoverá para que la igualdad se real y efectiva adoptara medidas a favor de grupos discriminados o marginados” (</w:t>
      </w:r>
      <w:r w:rsidRPr="00586A21">
        <w:rPr>
          <w:rFonts w:ascii="Garamond" w:eastAsia="Garamond" w:hAnsi="Garamond" w:cs="Garamond"/>
          <w:b/>
          <w:color w:val="000000"/>
        </w:rPr>
        <w:t>Acciones Afirmativas</w:t>
      </w:r>
      <w:r w:rsidRPr="00586A21">
        <w:rPr>
          <w:rFonts w:ascii="Garamond" w:eastAsia="Garamond" w:hAnsi="Garamond" w:cs="Garamond"/>
          <w:color w:val="000000"/>
        </w:rPr>
        <w:t xml:space="preserve">) </w:t>
      </w:r>
      <w:r w:rsidRPr="00586A21">
        <w:rPr>
          <w:rFonts w:ascii="Garamond" w:eastAsia="Garamond" w:hAnsi="Garamond" w:cs="Garamond"/>
          <w:b/>
          <w:color w:val="000000"/>
        </w:rPr>
        <w:t>Artículo 70</w:t>
      </w:r>
      <w:r w:rsidRPr="00586A21">
        <w:rPr>
          <w:rFonts w:ascii="Garamond" w:eastAsia="Garamond" w:hAnsi="Garamond" w:cs="Garamond"/>
          <w:color w:val="000000"/>
        </w:rPr>
        <w:t xml:space="preserve">: “El Estado reconoce la igualdad y dignidad de todas las culturas que conviven en el país”. </w:t>
      </w:r>
    </w:p>
    <w:p w14:paraId="00000077" w14:textId="0B145621" w:rsidR="003F4868" w:rsidRPr="00586A21" w:rsidRDefault="006C6821">
      <w:pPr>
        <w:widowControl w:val="0"/>
        <w:numPr>
          <w:ilvl w:val="0"/>
          <w:numId w:val="5"/>
        </w:numPr>
        <w:pBdr>
          <w:top w:val="nil"/>
          <w:left w:val="nil"/>
          <w:bottom w:val="nil"/>
          <w:right w:val="nil"/>
          <w:between w:val="nil"/>
        </w:pBdr>
        <w:spacing w:line="276" w:lineRule="auto"/>
        <w:ind w:right="310"/>
        <w:jc w:val="both"/>
        <w:rPr>
          <w:rFonts w:ascii="Garamond" w:eastAsia="Garamond" w:hAnsi="Garamond" w:cs="Garamond"/>
          <w:color w:val="000000"/>
        </w:rPr>
      </w:pPr>
      <w:r w:rsidRPr="00586A21">
        <w:rPr>
          <w:rFonts w:ascii="Garamond" w:eastAsia="Garamond" w:hAnsi="Garamond" w:cs="Garamond"/>
          <w:b/>
          <w:color w:val="000000"/>
        </w:rPr>
        <w:t>LEY 70 DE 1993</w:t>
      </w:r>
      <w:r w:rsidRPr="00586A21">
        <w:rPr>
          <w:rFonts w:ascii="Garamond" w:eastAsia="Arial" w:hAnsi="Garamond" w:cs="Arial"/>
          <w:b/>
          <w:color w:val="000000"/>
          <w:sz w:val="38"/>
          <w:szCs w:val="38"/>
        </w:rPr>
        <w:t xml:space="preserve"> </w:t>
      </w:r>
      <w:r w:rsidRPr="00586A21">
        <w:rPr>
          <w:rFonts w:ascii="Garamond" w:eastAsia="Garamond" w:hAnsi="Garamond" w:cs="Garamond"/>
          <w:b/>
          <w:color w:val="000000"/>
        </w:rPr>
        <w:t xml:space="preserve">(Desarrolla el artículo 55 de la Constitución Política de Colombia) </w:t>
      </w:r>
      <w:r w:rsidRPr="00586A21">
        <w:rPr>
          <w:rFonts w:ascii="Garamond" w:eastAsia="Garamond" w:hAnsi="Garamond" w:cs="Garamond"/>
          <w:color w:val="000000"/>
        </w:rPr>
        <w:t xml:space="preserve">establece mecanismos para la protección de la identidad cultural y de los derechos de las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es negras de Colombia como grupo étnico, y el fomento de su desarrollo económico y social, con el fin de garantizar que estas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es obtengan condiciones reales de igualdad de oportunidades frente al resto de la sociedad colombiana, proteger los derechos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étnica como grupo étnico.</w:t>
      </w:r>
    </w:p>
    <w:p w14:paraId="00000078" w14:textId="71F76B5B" w:rsidR="003F4868" w:rsidRPr="00586A21" w:rsidRDefault="006C6821">
      <w:pPr>
        <w:widowControl w:val="0"/>
        <w:numPr>
          <w:ilvl w:val="0"/>
          <w:numId w:val="5"/>
        </w:numPr>
        <w:pBdr>
          <w:top w:val="nil"/>
          <w:left w:val="nil"/>
          <w:bottom w:val="nil"/>
          <w:right w:val="nil"/>
          <w:between w:val="nil"/>
        </w:pBdr>
        <w:spacing w:line="276" w:lineRule="auto"/>
        <w:ind w:right="310"/>
        <w:jc w:val="both"/>
        <w:rPr>
          <w:rFonts w:ascii="Garamond" w:eastAsia="Garamond" w:hAnsi="Garamond" w:cs="Garamond"/>
          <w:color w:val="000000"/>
        </w:rPr>
      </w:pPr>
      <w:r w:rsidRPr="00586A21">
        <w:rPr>
          <w:rFonts w:ascii="Garamond" w:eastAsia="Garamond" w:hAnsi="Garamond" w:cs="Garamond"/>
          <w:b/>
          <w:color w:val="000000"/>
        </w:rPr>
        <w:t xml:space="preserve">DECRETO 1640 DE 2020: </w:t>
      </w:r>
      <w:r w:rsidRPr="00586A21">
        <w:rPr>
          <w:rFonts w:ascii="Garamond" w:eastAsia="Garamond" w:hAnsi="Garamond" w:cs="Garamond"/>
          <w:color w:val="000000"/>
        </w:rPr>
        <w:t xml:space="preserve">Reglamenta la Comisión Consultiva de Alto Nivel para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es Negras, Afrocolombianas, Raizales y Palenqueras, estableciendo un espacio de diálogo entre estas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es y el Gobierno Nacional. </w:t>
      </w:r>
    </w:p>
    <w:p w14:paraId="00000079" w14:textId="5F105A80" w:rsidR="003F4868" w:rsidRPr="00586A21" w:rsidRDefault="006C6821">
      <w:pPr>
        <w:pBdr>
          <w:top w:val="nil"/>
          <w:left w:val="nil"/>
          <w:bottom w:val="nil"/>
          <w:right w:val="nil"/>
          <w:between w:val="nil"/>
        </w:pBdr>
        <w:spacing w:line="276" w:lineRule="auto"/>
        <w:ind w:left="720"/>
        <w:jc w:val="both"/>
        <w:rPr>
          <w:rFonts w:ascii="Garamond" w:eastAsia="Garamond" w:hAnsi="Garamond" w:cs="Garamond"/>
          <w:color w:val="000000"/>
        </w:rPr>
      </w:pPr>
      <w:r w:rsidRPr="00586A21">
        <w:rPr>
          <w:rFonts w:ascii="Garamond" w:eastAsia="Garamond" w:hAnsi="Garamond" w:cs="Garamond"/>
          <w:color w:val="000000"/>
        </w:rPr>
        <w:t xml:space="preserve">Fortalece la participación de las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es étnicas en la formulación y seguimiento de políticas públicas, incluyendo la reglamentación de la Ley 70 de 1993. </w:t>
      </w:r>
    </w:p>
    <w:p w14:paraId="0000007A" w14:textId="77777777" w:rsidR="003F4868" w:rsidRPr="00586A21" w:rsidRDefault="006C6821">
      <w:pPr>
        <w:numPr>
          <w:ilvl w:val="0"/>
          <w:numId w:val="4"/>
        </w:numPr>
        <w:pBdr>
          <w:top w:val="nil"/>
          <w:left w:val="nil"/>
          <w:bottom w:val="nil"/>
          <w:right w:val="nil"/>
          <w:between w:val="nil"/>
        </w:pBdr>
        <w:tabs>
          <w:tab w:val="left" w:pos="7485"/>
        </w:tabs>
        <w:spacing w:line="276" w:lineRule="auto"/>
        <w:jc w:val="both"/>
        <w:rPr>
          <w:rFonts w:ascii="Garamond" w:eastAsia="Garamond" w:hAnsi="Garamond" w:cs="Garamond"/>
          <w:color w:val="000000"/>
        </w:rPr>
      </w:pPr>
      <w:r w:rsidRPr="00586A21">
        <w:rPr>
          <w:rFonts w:ascii="Garamond" w:eastAsia="Garamond" w:hAnsi="Garamond" w:cs="Garamond"/>
          <w:b/>
          <w:color w:val="000000"/>
        </w:rPr>
        <w:t xml:space="preserve">Ley 74 de 1968 - Congreso de Colombia: </w:t>
      </w:r>
      <w:r w:rsidRPr="00586A21">
        <w:rPr>
          <w:rFonts w:ascii="Garamond" w:eastAsia="Garamond" w:hAnsi="Garamond" w:cs="Garamond"/>
          <w:i/>
          <w:color w:val="000000"/>
        </w:rPr>
        <w:t>Por la cual se aprueban los "Pactos Internacionales de Derechos Económicos, Sociales y Culturales”</w:t>
      </w:r>
      <w:r w:rsidRPr="00586A21">
        <w:rPr>
          <w:rFonts w:ascii="Garamond" w:eastAsia="Garamond" w:hAnsi="Garamond" w:cs="Garamond"/>
          <w:color w:val="000000"/>
        </w:rPr>
        <w:t xml:space="preserve">. </w:t>
      </w:r>
      <w:r w:rsidRPr="00586A21">
        <w:rPr>
          <w:rFonts w:ascii="Garamond" w:eastAsia="Garamond" w:hAnsi="Garamond" w:cs="Garamond"/>
          <w:b/>
          <w:color w:val="000000"/>
        </w:rPr>
        <w:t>Artículo 2, numeral 2</w:t>
      </w:r>
      <w:r w:rsidRPr="00586A21">
        <w:rPr>
          <w:rFonts w:ascii="Garamond" w:eastAsia="Garamond" w:hAnsi="Garamond" w:cs="Garamond"/>
          <w:color w:val="000000"/>
        </w:rPr>
        <w:t>: Los estados se comprometen a garantizar el ejercicio de los derechos que en él se enuncian, sin discriminación por motivos de raza, color, idioma, etc.</w:t>
      </w:r>
    </w:p>
    <w:p w14:paraId="0000007B" w14:textId="77777777" w:rsidR="003F4868" w:rsidRPr="00586A21" w:rsidRDefault="006C6821">
      <w:pPr>
        <w:numPr>
          <w:ilvl w:val="0"/>
          <w:numId w:val="4"/>
        </w:numPr>
        <w:pBdr>
          <w:top w:val="nil"/>
          <w:left w:val="nil"/>
          <w:bottom w:val="nil"/>
          <w:right w:val="nil"/>
          <w:between w:val="nil"/>
        </w:pBdr>
        <w:tabs>
          <w:tab w:val="left" w:pos="7485"/>
        </w:tabs>
        <w:spacing w:line="276" w:lineRule="auto"/>
        <w:jc w:val="both"/>
        <w:rPr>
          <w:rFonts w:ascii="Garamond" w:eastAsia="Garamond" w:hAnsi="Garamond" w:cs="Garamond"/>
          <w:color w:val="000000"/>
        </w:rPr>
      </w:pPr>
      <w:r w:rsidRPr="00586A21">
        <w:rPr>
          <w:rFonts w:ascii="Garamond" w:eastAsia="Garamond" w:hAnsi="Garamond" w:cs="Garamond"/>
          <w:b/>
          <w:color w:val="000000"/>
        </w:rPr>
        <w:t xml:space="preserve">Ley 22 de 1981: </w:t>
      </w:r>
      <w:r w:rsidRPr="00586A21">
        <w:rPr>
          <w:rFonts w:ascii="Garamond" w:eastAsia="Garamond" w:hAnsi="Garamond" w:cs="Garamond"/>
          <w:color w:val="000000"/>
        </w:rPr>
        <w:t>Aprobó la convención internacional sobre la eliminación de todas las formas de Discriminación Racial de 1981; adoptada por la Asamblea General de las Naciones Unidas en Resolución 2106 del 21 de diciembre de 1965.</w:t>
      </w:r>
    </w:p>
    <w:p w14:paraId="0000007C" w14:textId="538FFF0F" w:rsidR="003F4868" w:rsidRPr="00586A21" w:rsidRDefault="006C6821">
      <w:pPr>
        <w:numPr>
          <w:ilvl w:val="0"/>
          <w:numId w:val="4"/>
        </w:numPr>
        <w:pBdr>
          <w:top w:val="nil"/>
          <w:left w:val="nil"/>
          <w:bottom w:val="nil"/>
          <w:right w:val="nil"/>
          <w:between w:val="nil"/>
        </w:pBdr>
        <w:tabs>
          <w:tab w:val="left" w:pos="7485"/>
        </w:tabs>
        <w:spacing w:line="276" w:lineRule="auto"/>
        <w:jc w:val="both"/>
        <w:rPr>
          <w:rFonts w:ascii="Garamond" w:eastAsia="Garamond" w:hAnsi="Garamond" w:cs="Garamond"/>
          <w:color w:val="000000"/>
        </w:rPr>
      </w:pPr>
      <w:r w:rsidRPr="00586A21">
        <w:rPr>
          <w:rFonts w:ascii="Garamond" w:eastAsia="Garamond" w:hAnsi="Garamond" w:cs="Garamond"/>
          <w:b/>
          <w:color w:val="000000"/>
        </w:rPr>
        <w:t xml:space="preserve">Ley 21 de 1991 -Congreso de la República de Colombia: Aprobó el Convenio No. 169 de la OIT “sobre pueblos indígenas y tribales en países independientes”.  Articulo1: </w:t>
      </w:r>
      <w:r w:rsidRPr="00586A21">
        <w:rPr>
          <w:rFonts w:ascii="Garamond" w:eastAsia="Garamond" w:hAnsi="Garamond" w:cs="Garamond"/>
          <w:color w:val="000000"/>
        </w:rPr>
        <w:t xml:space="preserve">Este Convenio aplica a pueblos Tribales “que son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es que tienen sus propias Costumbres y Tradiciones, que los hacen distinguir de otros sectores de la colectividad” </w:t>
      </w:r>
      <w:r w:rsidRPr="00586A21">
        <w:rPr>
          <w:rFonts w:ascii="Garamond" w:eastAsia="Garamond" w:hAnsi="Garamond" w:cs="Garamond"/>
          <w:b/>
          <w:color w:val="000000"/>
        </w:rPr>
        <w:t>Artículo 5:</w:t>
      </w:r>
      <w:r w:rsidRPr="00586A21">
        <w:rPr>
          <w:rFonts w:ascii="Garamond" w:eastAsia="Garamond" w:hAnsi="Garamond" w:cs="Garamond"/>
          <w:color w:val="000000"/>
        </w:rPr>
        <w:t xml:space="preserve"> </w:t>
      </w:r>
      <w:r w:rsidRPr="00586A21">
        <w:rPr>
          <w:rFonts w:ascii="Garamond" w:eastAsia="Garamond" w:hAnsi="Garamond" w:cs="Garamond"/>
          <w:b/>
          <w:color w:val="000000"/>
        </w:rPr>
        <w:t xml:space="preserve">“Identidad Propia”  </w:t>
      </w:r>
      <w:r w:rsidRPr="00586A21">
        <w:rPr>
          <w:rFonts w:ascii="Garamond" w:eastAsia="Garamond" w:hAnsi="Garamond" w:cs="Garamond"/>
          <w:color w:val="000000"/>
        </w:rPr>
        <w:t xml:space="preserve">Se les debe reconocer y proteger sus valores, prácticas Sociales, culturales, religiosas, y espirituales propios de sus pueblos, </w:t>
      </w:r>
      <w:r w:rsidRPr="00586A21">
        <w:rPr>
          <w:rFonts w:ascii="Garamond" w:eastAsia="Garamond" w:hAnsi="Garamond" w:cs="Garamond"/>
          <w:b/>
          <w:color w:val="000000"/>
        </w:rPr>
        <w:t xml:space="preserve">Artículo 6: “Consulta Previa” </w:t>
      </w:r>
      <w:r w:rsidRPr="00586A21">
        <w:rPr>
          <w:rFonts w:ascii="Garamond" w:eastAsia="Garamond" w:hAnsi="Garamond" w:cs="Garamond"/>
          <w:color w:val="000000"/>
        </w:rPr>
        <w:t xml:space="preserve">los gobiernos deben consultar a los pueblos por medio </w:t>
      </w:r>
      <w:r w:rsidRPr="00586A21">
        <w:rPr>
          <w:rFonts w:ascii="Garamond" w:eastAsia="Garamond" w:hAnsi="Garamond" w:cs="Garamond"/>
          <w:color w:val="000000"/>
        </w:rPr>
        <w:lastRenderedPageBreak/>
        <w:t xml:space="preserve">de procedimientos apropiados, cuando planeen crear medidas legislativas o administrativas que puedan afectar directamente a esta </w:t>
      </w:r>
      <w:r w:rsidR="00312F11" w:rsidRPr="00586A21">
        <w:rPr>
          <w:rFonts w:ascii="Garamond" w:eastAsia="Garamond" w:hAnsi="Garamond" w:cs="Garamond"/>
          <w:color w:val="000000"/>
        </w:rPr>
        <w:t>población</w:t>
      </w:r>
      <w:r w:rsidRPr="00586A21">
        <w:rPr>
          <w:rFonts w:ascii="Garamond" w:eastAsia="Garamond" w:hAnsi="Garamond" w:cs="Garamond"/>
          <w:color w:val="000000"/>
        </w:rPr>
        <w:t>.</w:t>
      </w:r>
    </w:p>
    <w:p w14:paraId="0000007D" w14:textId="77777777" w:rsidR="003F4868" w:rsidRPr="00586A21" w:rsidRDefault="006C6821">
      <w:pPr>
        <w:numPr>
          <w:ilvl w:val="0"/>
          <w:numId w:val="4"/>
        </w:numPr>
        <w:pBdr>
          <w:top w:val="nil"/>
          <w:left w:val="nil"/>
          <w:bottom w:val="nil"/>
          <w:right w:val="nil"/>
          <w:between w:val="nil"/>
        </w:pBdr>
        <w:tabs>
          <w:tab w:val="left" w:pos="7485"/>
        </w:tabs>
        <w:spacing w:line="276" w:lineRule="auto"/>
        <w:jc w:val="both"/>
        <w:rPr>
          <w:rFonts w:ascii="Garamond" w:eastAsia="Garamond" w:hAnsi="Garamond" w:cs="Garamond"/>
          <w:color w:val="000000"/>
        </w:rPr>
      </w:pPr>
      <w:r w:rsidRPr="00586A21">
        <w:rPr>
          <w:rFonts w:ascii="Garamond" w:eastAsia="Garamond" w:hAnsi="Garamond" w:cs="Garamond"/>
          <w:b/>
          <w:color w:val="000000"/>
        </w:rPr>
        <w:t>Ley 1448 de 2011 - Congreso de la República</w:t>
      </w:r>
      <w:r w:rsidRPr="00586A21">
        <w:rPr>
          <w:rFonts w:ascii="Garamond" w:eastAsia="Garamond" w:hAnsi="Garamond" w:cs="Garamond"/>
          <w:color w:val="000000"/>
        </w:rPr>
        <w:t xml:space="preserve"> - Dicta medidas de atención, asistencia, y reparación integral a las víctimas del conflicto armado interno y se dictan otras disposiciones.  Artículos 52, 53, 54, 55, 56, 57 y 58.</w:t>
      </w:r>
    </w:p>
    <w:p w14:paraId="0000007E" w14:textId="77777777" w:rsidR="003F4868" w:rsidRPr="00586A21" w:rsidRDefault="006C6821">
      <w:pPr>
        <w:numPr>
          <w:ilvl w:val="0"/>
          <w:numId w:val="4"/>
        </w:numPr>
        <w:pBdr>
          <w:top w:val="nil"/>
          <w:left w:val="nil"/>
          <w:bottom w:val="nil"/>
          <w:right w:val="nil"/>
          <w:between w:val="nil"/>
        </w:pBdr>
        <w:tabs>
          <w:tab w:val="left" w:pos="7485"/>
        </w:tabs>
        <w:spacing w:line="276" w:lineRule="auto"/>
        <w:jc w:val="both"/>
        <w:rPr>
          <w:rFonts w:ascii="Garamond" w:eastAsia="Garamond" w:hAnsi="Garamond" w:cs="Garamond"/>
          <w:color w:val="000000"/>
        </w:rPr>
      </w:pPr>
      <w:r w:rsidRPr="00586A21">
        <w:rPr>
          <w:rFonts w:ascii="Garamond" w:eastAsia="Garamond" w:hAnsi="Garamond" w:cs="Garamond"/>
          <w:b/>
          <w:color w:val="000000"/>
        </w:rPr>
        <w:t xml:space="preserve">Sentencia T-025 de 2004 Corte Constitucional </w:t>
      </w:r>
      <w:r w:rsidRPr="00586A21">
        <w:rPr>
          <w:rFonts w:ascii="Garamond" w:eastAsia="Garamond" w:hAnsi="Garamond" w:cs="Garamond"/>
          <w:color w:val="000000"/>
        </w:rPr>
        <w:t>- Protección de los derechos fundamentales de las minorías étnicas y otros grupos.</w:t>
      </w:r>
    </w:p>
    <w:p w14:paraId="0000007F" w14:textId="5BDB1AB0" w:rsidR="003F4868" w:rsidRPr="00586A21" w:rsidRDefault="006C6821">
      <w:pPr>
        <w:numPr>
          <w:ilvl w:val="0"/>
          <w:numId w:val="4"/>
        </w:numPr>
        <w:pBdr>
          <w:top w:val="nil"/>
          <w:left w:val="nil"/>
          <w:bottom w:val="nil"/>
          <w:right w:val="nil"/>
          <w:between w:val="nil"/>
        </w:pBdr>
        <w:tabs>
          <w:tab w:val="left" w:pos="7485"/>
        </w:tabs>
        <w:spacing w:line="276" w:lineRule="auto"/>
        <w:jc w:val="both"/>
        <w:rPr>
          <w:rFonts w:ascii="Garamond" w:eastAsia="Garamond" w:hAnsi="Garamond" w:cs="Garamond"/>
          <w:color w:val="000000"/>
        </w:rPr>
      </w:pPr>
      <w:r w:rsidRPr="00586A21">
        <w:rPr>
          <w:rFonts w:ascii="Garamond" w:eastAsia="Garamond" w:hAnsi="Garamond" w:cs="Garamond"/>
          <w:b/>
          <w:color w:val="000000"/>
        </w:rPr>
        <w:t xml:space="preserve">Ley 1752 de 2015(Modifico y complemento la Ley 1482 de 2011) </w:t>
      </w:r>
      <w:r w:rsidRPr="00586A21">
        <w:rPr>
          <w:rFonts w:ascii="Garamond" w:eastAsia="Garamond" w:hAnsi="Garamond" w:cs="Garamond"/>
          <w:color w:val="000000"/>
        </w:rPr>
        <w:t xml:space="preserve">Sanciona Penalmente los actos de discriminación por razones de raza, </w:t>
      </w:r>
      <w:r w:rsidRPr="00586A21">
        <w:rPr>
          <w:rFonts w:ascii="Garamond" w:eastAsia="Garamond" w:hAnsi="Garamond" w:cs="Garamond"/>
          <w:b/>
          <w:color w:val="000000"/>
        </w:rPr>
        <w:t>Articulo 134A</w:t>
      </w:r>
      <w:r w:rsidRPr="00586A21">
        <w:rPr>
          <w:rFonts w:ascii="Garamond" w:eastAsia="Garamond" w:hAnsi="Garamond" w:cs="Garamond"/>
          <w:color w:val="000000"/>
        </w:rPr>
        <w:t xml:space="preserve">: Actos de Discriminación, obstrucción o restrinja el ejercicio de derechos por raza, </w:t>
      </w:r>
      <w:r w:rsidRPr="00586A21">
        <w:rPr>
          <w:rFonts w:ascii="Garamond" w:eastAsia="Garamond" w:hAnsi="Garamond" w:cs="Garamond"/>
          <w:b/>
          <w:color w:val="000000"/>
        </w:rPr>
        <w:t>Articulo 134B</w:t>
      </w:r>
      <w:r w:rsidRPr="00586A21">
        <w:rPr>
          <w:rFonts w:ascii="Garamond" w:eastAsia="Garamond" w:hAnsi="Garamond" w:cs="Garamond"/>
          <w:color w:val="000000"/>
        </w:rPr>
        <w:t xml:space="preserve">: Hostigamiento, conductas para causarle daño a una persona,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o pueblo por factores de raza.</w:t>
      </w:r>
    </w:p>
    <w:p w14:paraId="00000084" w14:textId="20C131BD" w:rsidR="003F4868" w:rsidRPr="00586A21" w:rsidRDefault="006C6821" w:rsidP="000F36A4">
      <w:pPr>
        <w:numPr>
          <w:ilvl w:val="0"/>
          <w:numId w:val="4"/>
        </w:numPr>
        <w:pBdr>
          <w:top w:val="nil"/>
          <w:left w:val="nil"/>
          <w:bottom w:val="nil"/>
          <w:right w:val="nil"/>
          <w:between w:val="nil"/>
        </w:pBdr>
        <w:tabs>
          <w:tab w:val="left" w:pos="7485"/>
        </w:tabs>
        <w:spacing w:after="160" w:line="276" w:lineRule="auto"/>
        <w:jc w:val="both"/>
        <w:rPr>
          <w:rFonts w:ascii="Garamond" w:eastAsia="Garamond" w:hAnsi="Garamond" w:cs="Garamond"/>
          <w:color w:val="000000"/>
        </w:rPr>
      </w:pPr>
      <w:r w:rsidRPr="00586A21">
        <w:rPr>
          <w:rFonts w:ascii="Garamond" w:eastAsia="Garamond" w:hAnsi="Garamond" w:cs="Garamond"/>
          <w:b/>
          <w:color w:val="000000"/>
        </w:rPr>
        <w:t>Sentencia C-379 de 2016 Corte Constitucional Colombiana (Derecho Fundamental a la Consulta Previa)</w:t>
      </w:r>
      <w:r w:rsidRPr="00586A21">
        <w:rPr>
          <w:rFonts w:ascii="Garamond" w:eastAsia="Arial" w:hAnsi="Garamond" w:cs="Arial"/>
          <w:color w:val="000000"/>
          <w:sz w:val="36"/>
          <w:szCs w:val="36"/>
        </w:rPr>
        <w:t xml:space="preserve"> </w:t>
      </w:r>
      <w:r w:rsidRPr="00586A21">
        <w:rPr>
          <w:rFonts w:ascii="Garamond" w:eastAsia="Garamond" w:hAnsi="Garamond" w:cs="Garamond"/>
          <w:color w:val="000000"/>
        </w:rPr>
        <w:t xml:space="preserve">El gobierno debe respetar el Derecho a la Consulta </w:t>
      </w:r>
      <w:r w:rsidR="00586A21">
        <w:rPr>
          <w:rFonts w:ascii="Garamond" w:eastAsia="Garamond" w:hAnsi="Garamond" w:cs="Garamond"/>
          <w:color w:val="000000"/>
        </w:rPr>
        <w:t xml:space="preserve">Previa; en la medida que </w:t>
      </w:r>
      <w:r w:rsidR="00586A21" w:rsidRPr="00586A21">
        <w:rPr>
          <w:rFonts w:ascii="Garamond" w:eastAsia="Garamond" w:hAnsi="Garamond" w:cs="Garamond"/>
          <w:color w:val="000000"/>
        </w:rPr>
        <w:t>pretenda</w:t>
      </w:r>
      <w:r w:rsidRPr="00586A21">
        <w:rPr>
          <w:rFonts w:ascii="Garamond" w:eastAsia="Garamond" w:hAnsi="Garamond" w:cs="Garamond"/>
          <w:color w:val="000000"/>
        </w:rPr>
        <w:t xml:space="preserve"> tomar medidas administrativas y legislativas que afecten directamente a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Afrodescendientes, deben ser consultadas con estas por tener su carácter diferenciado con otras </w:t>
      </w:r>
      <w:r w:rsidR="00312F11" w:rsidRPr="00586A21">
        <w:rPr>
          <w:rFonts w:ascii="Garamond" w:eastAsia="Garamond" w:hAnsi="Garamond" w:cs="Garamond"/>
          <w:color w:val="000000"/>
        </w:rPr>
        <w:t>población</w:t>
      </w:r>
      <w:r w:rsidRPr="00586A21">
        <w:rPr>
          <w:rFonts w:ascii="Garamond" w:eastAsia="Garamond" w:hAnsi="Garamond" w:cs="Garamond"/>
          <w:color w:val="000000"/>
        </w:rPr>
        <w:t>es de la colectividad.</w:t>
      </w:r>
    </w:p>
    <w:p w14:paraId="00000085" w14:textId="77777777" w:rsidR="003F4868" w:rsidRPr="00586A21" w:rsidRDefault="006C6821">
      <w:pPr>
        <w:spacing w:line="276" w:lineRule="auto"/>
        <w:jc w:val="both"/>
        <w:rPr>
          <w:rFonts w:ascii="Garamond" w:eastAsia="Garamond" w:hAnsi="Garamond" w:cs="Garamond"/>
          <w:color w:val="000000"/>
        </w:rPr>
      </w:pPr>
      <w:r w:rsidRPr="00586A21">
        <w:rPr>
          <w:rFonts w:ascii="Garamond" w:eastAsia="Garamond" w:hAnsi="Garamond" w:cs="Garamond"/>
          <w:b/>
          <w:color w:val="000000"/>
        </w:rPr>
        <w:t>Normativa Distrital (BOGOTÁ, D.C)</w:t>
      </w:r>
    </w:p>
    <w:p w14:paraId="00000086" w14:textId="77777777" w:rsidR="003F4868" w:rsidRPr="00586A21" w:rsidRDefault="003F4868">
      <w:pPr>
        <w:spacing w:line="276" w:lineRule="auto"/>
        <w:jc w:val="both"/>
        <w:rPr>
          <w:rFonts w:ascii="Garamond" w:eastAsia="Garamond" w:hAnsi="Garamond" w:cs="Garamond"/>
          <w:color w:val="000000"/>
        </w:rPr>
      </w:pPr>
    </w:p>
    <w:p w14:paraId="00000087" w14:textId="1EBC4121" w:rsidR="003F4868" w:rsidRPr="00586A21" w:rsidRDefault="006C6821">
      <w:pPr>
        <w:numPr>
          <w:ilvl w:val="0"/>
          <w:numId w:val="5"/>
        </w:numPr>
        <w:pBdr>
          <w:top w:val="nil"/>
          <w:left w:val="nil"/>
          <w:bottom w:val="nil"/>
          <w:right w:val="nil"/>
          <w:between w:val="nil"/>
        </w:pBdr>
        <w:spacing w:line="276" w:lineRule="auto"/>
        <w:jc w:val="both"/>
        <w:rPr>
          <w:rFonts w:ascii="Garamond" w:eastAsia="Garamond" w:hAnsi="Garamond" w:cs="Garamond"/>
          <w:color w:val="000000"/>
        </w:rPr>
      </w:pPr>
      <w:r w:rsidRPr="00586A21">
        <w:rPr>
          <w:rFonts w:ascii="Garamond" w:eastAsia="Garamond" w:hAnsi="Garamond" w:cs="Garamond"/>
          <w:b/>
          <w:color w:val="000000"/>
        </w:rPr>
        <w:t xml:space="preserve">ESTRATEGIA PARA LA </w:t>
      </w:r>
      <w:r w:rsidRPr="00586A21">
        <w:rPr>
          <w:rFonts w:ascii="Garamond" w:eastAsia="Garamond" w:hAnsi="Garamond" w:cs="Garamond"/>
          <w:b/>
        </w:rPr>
        <w:t>IMPLEMENTACIÓN</w:t>
      </w:r>
      <w:r w:rsidRPr="00586A21">
        <w:rPr>
          <w:rFonts w:ascii="Garamond" w:eastAsia="Garamond" w:hAnsi="Garamond" w:cs="Garamond"/>
          <w:b/>
          <w:color w:val="000000"/>
        </w:rPr>
        <w:t xml:space="preserve"> DEL ARTÍCULO 218 DEL PLAN DISTRITAL DE DESARROLLO 2024-2027 “BOG</w:t>
      </w:r>
      <w:r w:rsidR="00586A21">
        <w:rPr>
          <w:rFonts w:ascii="Garamond" w:eastAsia="Garamond" w:hAnsi="Garamond" w:cs="Garamond"/>
          <w:b/>
          <w:color w:val="000000"/>
        </w:rPr>
        <w:t>OTÁ CAMINA SEGURA” Artículo 218:</w:t>
      </w:r>
      <w:r w:rsidRPr="00586A21">
        <w:rPr>
          <w:rFonts w:ascii="Garamond" w:eastAsia="Garamond" w:hAnsi="Garamond" w:cs="Garamond"/>
          <w:b/>
          <w:color w:val="000000"/>
        </w:rPr>
        <w:t xml:space="preserve"> </w:t>
      </w:r>
      <w:r w:rsidRPr="00586A21">
        <w:rPr>
          <w:rFonts w:ascii="Garamond" w:eastAsia="Garamond" w:hAnsi="Garamond" w:cs="Garamond"/>
          <w:color w:val="000000"/>
        </w:rPr>
        <w:t xml:space="preserve">Inclusión de presupuestos, líneas de inversión, metas sectoriales en los Fondos de Desarrollo Local. Los Planes de Desarrollo Local, que apliquen de acuerdo con la densidad de población étnica, garantizarán la inclusión e implementación de los presupuestos de inversión en una línea diferencial étnica en los Fondos de Desarrollo Local para el cuatrienio, y deberán implementar programas, proyecto componentes, en las metas de las líneas específicas, respetando la autonomía administrativa de las </w:t>
      </w:r>
      <w:r w:rsidR="00312F11" w:rsidRPr="00586A21">
        <w:rPr>
          <w:rFonts w:ascii="Garamond" w:eastAsia="Garamond" w:hAnsi="Garamond" w:cs="Garamond"/>
          <w:color w:val="000000"/>
        </w:rPr>
        <w:t>Población</w:t>
      </w:r>
      <w:r w:rsidRPr="00586A21">
        <w:rPr>
          <w:rFonts w:ascii="Garamond" w:eastAsia="Garamond" w:hAnsi="Garamond" w:cs="Garamond"/>
          <w:color w:val="000000"/>
        </w:rPr>
        <w:t>es Negras, Afrocolombianas, Raizales, Palenqueras, y los Pueblos Indígenas, Rrom o Gitano.</w:t>
      </w:r>
    </w:p>
    <w:p w14:paraId="00000088" w14:textId="4B9F1861" w:rsidR="003F4868" w:rsidRPr="00586A21" w:rsidRDefault="006C6821">
      <w:pPr>
        <w:numPr>
          <w:ilvl w:val="0"/>
          <w:numId w:val="5"/>
        </w:numPr>
        <w:pBdr>
          <w:top w:val="nil"/>
          <w:left w:val="nil"/>
          <w:bottom w:val="nil"/>
          <w:right w:val="nil"/>
          <w:between w:val="nil"/>
        </w:pBdr>
        <w:spacing w:line="276" w:lineRule="auto"/>
        <w:jc w:val="both"/>
        <w:rPr>
          <w:rFonts w:ascii="Garamond" w:eastAsia="Garamond" w:hAnsi="Garamond" w:cs="Garamond"/>
          <w:color w:val="000000"/>
        </w:rPr>
      </w:pPr>
      <w:r w:rsidRPr="00586A21">
        <w:rPr>
          <w:rFonts w:ascii="Garamond" w:eastAsia="Garamond" w:hAnsi="Garamond" w:cs="Garamond"/>
          <w:b/>
          <w:color w:val="000000"/>
        </w:rPr>
        <w:t xml:space="preserve">CIRCULAR CONFIS 004/2024: </w:t>
      </w:r>
      <w:r w:rsidRPr="00586A21">
        <w:rPr>
          <w:rFonts w:ascii="Garamond" w:eastAsia="Garamond" w:hAnsi="Garamond" w:cs="Garamond"/>
          <w:color w:val="000000"/>
        </w:rPr>
        <w:t xml:space="preserve">La circular CONFIS 04 de 2024, “Lineamientos de Política para las Líneas de Inversión Local 2025-2028 y Presupuestos Participativos”, estableció como una de las líneas de inversión y concepto de gasto del componente de Gestión Pública Local, la línea diferencial étnica: Iniciativas diferenciales étnicas para </w:t>
      </w:r>
      <w:r w:rsidR="00312F11" w:rsidRPr="00586A21">
        <w:rPr>
          <w:rFonts w:ascii="Garamond" w:eastAsia="Garamond" w:hAnsi="Garamond" w:cs="Garamond"/>
          <w:color w:val="000000"/>
        </w:rPr>
        <w:t>población</w:t>
      </w:r>
      <w:r w:rsidRPr="00586A21">
        <w:rPr>
          <w:rFonts w:ascii="Garamond" w:eastAsia="Garamond" w:hAnsi="Garamond" w:cs="Garamond"/>
          <w:color w:val="000000"/>
        </w:rPr>
        <w:t>es Negras, Afrocolombianas, Raizales, Palenqueras, y los Pueblos Indígenas, Rrom o Gitano. Así mismo, se remitió la batería de indicadores con la definición, indicador de producto y estructura de la meta PDL de este concepto de gasto.</w:t>
      </w:r>
    </w:p>
    <w:p w14:paraId="03E8111E" w14:textId="6E3C4B83" w:rsidR="00312F11" w:rsidRPr="00586A21" w:rsidRDefault="00312F11" w:rsidP="000F36A4">
      <w:pPr>
        <w:numPr>
          <w:ilvl w:val="0"/>
          <w:numId w:val="5"/>
        </w:numPr>
        <w:pBdr>
          <w:top w:val="nil"/>
          <w:left w:val="nil"/>
          <w:bottom w:val="nil"/>
          <w:right w:val="nil"/>
          <w:between w:val="nil"/>
        </w:pBdr>
        <w:spacing w:line="276" w:lineRule="auto"/>
        <w:jc w:val="both"/>
        <w:rPr>
          <w:rFonts w:ascii="Garamond" w:eastAsia="Garamond" w:hAnsi="Garamond" w:cs="Garamond"/>
          <w:color w:val="000000"/>
        </w:rPr>
      </w:pPr>
      <w:r w:rsidRPr="00586A21">
        <w:rPr>
          <w:rFonts w:ascii="Garamond" w:eastAsia="Garamond" w:hAnsi="Garamond" w:cs="Garamond"/>
          <w:color w:val="000000"/>
        </w:rPr>
        <w:lastRenderedPageBreak/>
        <w:t xml:space="preserve">CONPES 39: “POLÍTICA PÚBLICA DE LA POBLACIÓN NEGRA AFROCOLOMBIANA Y PALENQUERA EN BOGOTA </w:t>
      </w:r>
      <w:r w:rsidR="000F36A4" w:rsidRPr="00586A21">
        <w:rPr>
          <w:rFonts w:ascii="Garamond" w:eastAsia="Garamond" w:hAnsi="Garamond" w:cs="Garamond"/>
          <w:color w:val="000000"/>
        </w:rPr>
        <w:t>D.C</w:t>
      </w:r>
      <w:r w:rsidRPr="00586A21">
        <w:rPr>
          <w:rFonts w:ascii="Garamond" w:eastAsia="Garamond" w:hAnsi="Garamond" w:cs="Garamond"/>
          <w:color w:val="000000"/>
        </w:rPr>
        <w:t xml:space="preserve"> 2024-2036”</w:t>
      </w:r>
    </w:p>
    <w:p w14:paraId="32034A2D" w14:textId="77777777" w:rsidR="000F36A4" w:rsidRPr="00586A21" w:rsidRDefault="000F36A4" w:rsidP="004C4E10">
      <w:pPr>
        <w:pBdr>
          <w:top w:val="nil"/>
          <w:left w:val="nil"/>
          <w:bottom w:val="nil"/>
          <w:right w:val="nil"/>
          <w:between w:val="nil"/>
        </w:pBdr>
        <w:spacing w:line="276" w:lineRule="auto"/>
        <w:ind w:left="360"/>
        <w:jc w:val="both"/>
        <w:rPr>
          <w:rFonts w:ascii="Garamond" w:eastAsia="Garamond" w:hAnsi="Garamond" w:cs="Garamond"/>
          <w:color w:val="000000"/>
        </w:rPr>
      </w:pPr>
    </w:p>
    <w:p w14:paraId="0000008B" w14:textId="1F481825" w:rsidR="003F4868" w:rsidRPr="00586A21" w:rsidRDefault="006C6821" w:rsidP="000F36A4">
      <w:pPr>
        <w:pBdr>
          <w:top w:val="nil"/>
          <w:left w:val="nil"/>
          <w:bottom w:val="nil"/>
          <w:right w:val="nil"/>
          <w:between w:val="nil"/>
        </w:pBdr>
        <w:spacing w:after="160" w:line="276" w:lineRule="auto"/>
        <w:jc w:val="both"/>
        <w:rPr>
          <w:rFonts w:ascii="Garamond" w:eastAsia="Garamond" w:hAnsi="Garamond" w:cs="Garamond"/>
          <w:color w:val="000000"/>
        </w:rPr>
      </w:pPr>
      <w:r w:rsidRPr="00586A21">
        <w:rPr>
          <w:rFonts w:ascii="Garamond" w:eastAsia="Garamond" w:hAnsi="Garamond" w:cs="Garamond"/>
          <w:color w:val="000000"/>
        </w:rPr>
        <w:t>Fuente: Elaboración Propia, Equipo de Participación Ciudadana ALK, (actualizada- abril del 2025)</w:t>
      </w:r>
    </w:p>
    <w:p w14:paraId="0000008C" w14:textId="71B2D47D" w:rsidR="003F4868" w:rsidRPr="00586A21" w:rsidRDefault="006C6821">
      <w:pPr>
        <w:spacing w:line="276" w:lineRule="auto"/>
        <w:jc w:val="both"/>
        <w:rPr>
          <w:rFonts w:ascii="Garamond" w:eastAsia="Garamond" w:hAnsi="Garamond" w:cs="Garamond"/>
          <w:color w:val="000000"/>
        </w:rPr>
      </w:pPr>
      <w:r w:rsidRPr="00586A21">
        <w:rPr>
          <w:rFonts w:ascii="Garamond" w:eastAsia="Garamond" w:hAnsi="Garamond" w:cs="Garamond"/>
          <w:color w:val="000000"/>
        </w:rPr>
        <w:t>Desde este marco normativo y de política pública se sustenta el proceso mencionado, del que se espera tener herramientas que fortalezcan el saber de los participantes según sus intereses y necesidades, y que los ejercicios participativos de las expresiones organizativas participantes de este proceso se sitúen desde estos escenarios normativos y contribuyan a transversalizar los enfoques desde los que cada política se enuncia</w:t>
      </w:r>
      <w:r w:rsidR="004C4E10">
        <w:rPr>
          <w:rFonts w:ascii="Garamond" w:eastAsia="Garamond" w:hAnsi="Garamond" w:cs="Garamond"/>
          <w:color w:val="000000"/>
        </w:rPr>
        <w:t>.</w:t>
      </w:r>
    </w:p>
    <w:p w14:paraId="0000008D" w14:textId="77777777" w:rsidR="003F4868" w:rsidRPr="00586A21" w:rsidRDefault="003F4868">
      <w:pPr>
        <w:jc w:val="both"/>
        <w:rPr>
          <w:rFonts w:ascii="Garamond" w:eastAsia="Garamond" w:hAnsi="Garamond" w:cs="Garamond"/>
          <w:color w:val="FF0000"/>
        </w:rPr>
      </w:pPr>
    </w:p>
    <w:p w14:paraId="0000008E" w14:textId="77777777" w:rsidR="003F4868" w:rsidRPr="00586A21" w:rsidRDefault="006C6821">
      <w:pPr>
        <w:numPr>
          <w:ilvl w:val="0"/>
          <w:numId w:val="3"/>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CRITERIOS DE ENFOQUE DIFERENCIAL.</w:t>
      </w:r>
    </w:p>
    <w:p w14:paraId="0000008F" w14:textId="77777777" w:rsidR="003F4868" w:rsidRPr="00586A21" w:rsidRDefault="003F4868">
      <w:pPr>
        <w:jc w:val="both"/>
        <w:rPr>
          <w:rFonts w:ascii="Garamond" w:eastAsia="Garamond" w:hAnsi="Garamond" w:cs="Garamond"/>
        </w:rPr>
      </w:pPr>
    </w:p>
    <w:p w14:paraId="00000090" w14:textId="77777777" w:rsidR="003F4868" w:rsidRPr="00586A21" w:rsidRDefault="006C6821">
      <w:pPr>
        <w:jc w:val="both"/>
        <w:rPr>
          <w:rFonts w:ascii="Garamond" w:eastAsia="Garamond" w:hAnsi="Garamond" w:cs="Garamond"/>
        </w:rPr>
      </w:pPr>
      <w:r w:rsidRPr="00586A21">
        <w:rPr>
          <w:rFonts w:ascii="Garamond" w:eastAsia="Garamond" w:hAnsi="Garamond" w:cs="Garamond"/>
        </w:rPr>
        <w:t>De acuerdo con la Resolución 2210 de 2021 y su Metodología para Incorporar los Enfoques Poblacional, Diferencial y de Género en Instrumentos de Planeación Distrital de la Secretaría Distrital de Planeación (2021), se relacionan las siguientes definiciones de los enfoques: </w:t>
      </w:r>
    </w:p>
    <w:p w14:paraId="00000091" w14:textId="77777777" w:rsidR="003F4868" w:rsidRPr="00586A21" w:rsidRDefault="006C6821">
      <w:pPr>
        <w:pStyle w:val="Ttulo3"/>
        <w:jc w:val="both"/>
        <w:rPr>
          <w:rFonts w:ascii="Garamond" w:eastAsia="Garamond" w:hAnsi="Garamond" w:cs="Garamond"/>
          <w:sz w:val="24"/>
          <w:szCs w:val="24"/>
        </w:rPr>
      </w:pPr>
      <w:r w:rsidRPr="00586A21">
        <w:rPr>
          <w:rFonts w:ascii="Garamond" w:eastAsia="Garamond" w:hAnsi="Garamond" w:cs="Garamond"/>
          <w:sz w:val="24"/>
          <w:szCs w:val="24"/>
        </w:rPr>
        <w:t xml:space="preserve">  Enfoque de Derechos Humanos</w:t>
      </w:r>
    </w:p>
    <w:p w14:paraId="00000092"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“tiene como objetivo, integrar en las prácticas del desarrollo, los principios éticos y legales inherentes a los derechos humanos. Parte de entender que, para el ejercicio del poder por parte de los sectores excluidos, es fundamental reconocer su condición de sujetos titulares de derechos de obligatorio cumplimiento por parte del Estado.” (SDP, 2021, p.5)</w:t>
      </w:r>
    </w:p>
    <w:p w14:paraId="00000093" w14:textId="77777777" w:rsidR="003F4868" w:rsidRPr="00586A21" w:rsidRDefault="006C6821">
      <w:pPr>
        <w:pStyle w:val="Ttulo2"/>
        <w:ind w:left="576" w:hanging="576"/>
        <w:jc w:val="both"/>
        <w:rPr>
          <w:rFonts w:ascii="Garamond" w:eastAsia="Garamond" w:hAnsi="Garamond" w:cs="Garamond"/>
          <w:sz w:val="24"/>
          <w:szCs w:val="24"/>
        </w:rPr>
      </w:pPr>
      <w:r w:rsidRPr="00586A21">
        <w:rPr>
          <w:rFonts w:ascii="Garamond" w:eastAsia="Garamond" w:hAnsi="Garamond" w:cs="Garamond"/>
          <w:sz w:val="24"/>
          <w:szCs w:val="24"/>
        </w:rPr>
        <w:t xml:space="preserve">  Enfoque territorial</w:t>
      </w:r>
    </w:p>
    <w:p w14:paraId="00000094"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“planteamiento de políticas, planes, programas y proyectos con orientación integral y diferenciada, basada en el reconocimiento de relaciones entre las diferentes dimensiones del territorio, poblacional, espacial, económica, social, ambiental e institucional, y de los atributos específicos de cada región o ámbito territorial” (SDP, 2017, p. 19)</w:t>
      </w:r>
    </w:p>
    <w:p w14:paraId="00000095" w14:textId="77777777" w:rsidR="003F4868" w:rsidRPr="00586A21" w:rsidRDefault="006C6821">
      <w:pPr>
        <w:pStyle w:val="Ttulo3"/>
        <w:ind w:left="720" w:hanging="720"/>
        <w:jc w:val="both"/>
        <w:rPr>
          <w:rFonts w:ascii="Garamond" w:eastAsia="Garamond" w:hAnsi="Garamond" w:cs="Garamond"/>
          <w:sz w:val="24"/>
          <w:szCs w:val="24"/>
        </w:rPr>
      </w:pPr>
      <w:r w:rsidRPr="00586A21">
        <w:rPr>
          <w:rFonts w:ascii="Garamond" w:eastAsia="Garamond" w:hAnsi="Garamond" w:cs="Garamond"/>
          <w:sz w:val="24"/>
          <w:szCs w:val="24"/>
        </w:rPr>
        <w:t xml:space="preserve"> Enfoque poblacional diferencial</w:t>
      </w:r>
    </w:p>
    <w:p w14:paraId="00000096"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“se analizan diferencialmente las necesidades y se definen intervenciones dirigidas a garantizar la igualdad, la equidad, y no discriminación a partir del reconocimiento de la diversidad por etapa de ciclo vital, en razón de dinámicas demográficas, culturales, políticas, económicas, de género y etnia particulares, vulnerabilidades a causa de condiciones como, la discapacidad, situaciones sociales como el desplazamiento, y situaciones sociopolíticas como el conflicto armado y de esta manera, reconocer a Bogotá rural y urbana como un territorio diverso "donde habitan múltiples grupos poblacionales y sectores sociales, que son iguales en derechos al resto de los habitantes de la ciudad" (SDP, 2021, P. 10)</w:t>
      </w:r>
    </w:p>
    <w:p w14:paraId="00000097" w14:textId="77777777" w:rsidR="003F4868" w:rsidRPr="00586A21" w:rsidRDefault="006C6821">
      <w:pPr>
        <w:pStyle w:val="Ttulo3"/>
        <w:jc w:val="both"/>
        <w:rPr>
          <w:rFonts w:ascii="Garamond" w:eastAsia="Garamond" w:hAnsi="Garamond" w:cs="Garamond"/>
          <w:sz w:val="24"/>
          <w:szCs w:val="24"/>
        </w:rPr>
      </w:pPr>
      <w:r w:rsidRPr="00586A21">
        <w:rPr>
          <w:rFonts w:ascii="Garamond" w:eastAsia="Garamond" w:hAnsi="Garamond" w:cs="Garamond"/>
          <w:sz w:val="24"/>
          <w:szCs w:val="24"/>
        </w:rPr>
        <w:lastRenderedPageBreak/>
        <w:t xml:space="preserve">  Enfoque de genero</w:t>
      </w:r>
    </w:p>
    <w:p w14:paraId="00000098"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“se entiende como una herramienta de análisis para visibilizar y observar las diferencias, asimetrías y desigualdades, producto de las relaciones de género, para promover acciones y orientar recursos</w:t>
      </w:r>
      <w:r w:rsidRPr="00586A21">
        <w:rPr>
          <w:rFonts w:ascii="Garamond" w:eastAsia="Garamond" w:hAnsi="Garamond" w:cs="Garamond"/>
        </w:rPr>
        <w:t xml:space="preserve"> </w:t>
      </w:r>
      <w:r w:rsidRPr="00586A21">
        <w:rPr>
          <w:rFonts w:ascii="Garamond" w:eastAsia="Garamond" w:hAnsi="Garamond" w:cs="Garamond"/>
          <w:color w:val="000000"/>
        </w:rPr>
        <w:t>económicos para superar esas desigualdades. Permite observar que las situaciones sociales se viven de manera distintas [entre las personas], que a su vez tienen unas implicaciones diferentes cuando se cruza con la edad, la pertenencia étnico-racial, la identidad, la orientación de género y otros atributos” (Secretaría Distrital de la Mujer, 2021 citado en SDP, 2021, p. 10-11)</w:t>
      </w:r>
    </w:p>
    <w:p w14:paraId="00000099" w14:textId="77777777" w:rsidR="003F4868" w:rsidRPr="00586A21" w:rsidRDefault="003F4868">
      <w:pPr>
        <w:pBdr>
          <w:top w:val="nil"/>
          <w:left w:val="nil"/>
          <w:bottom w:val="nil"/>
          <w:right w:val="nil"/>
          <w:between w:val="nil"/>
        </w:pBdr>
        <w:jc w:val="both"/>
        <w:rPr>
          <w:rFonts w:ascii="Garamond" w:eastAsia="Garamond" w:hAnsi="Garamond" w:cs="Garamond"/>
          <w:color w:val="000000"/>
        </w:rPr>
      </w:pPr>
    </w:p>
    <w:p w14:paraId="0000009A" w14:textId="1C411060"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Es importante resaltar tal como lo hace la Resolución 2210 que, al entender enfoques como oportunidades para fortalecer la gestión pública institucional, debe reconocerse las posibilidades que las </w:t>
      </w:r>
      <w:r w:rsidR="00312F11" w:rsidRPr="00586A21">
        <w:rPr>
          <w:rFonts w:ascii="Garamond" w:eastAsia="Garamond" w:hAnsi="Garamond" w:cs="Garamond"/>
          <w:color w:val="000000"/>
        </w:rPr>
        <w:t>población</w:t>
      </w:r>
      <w:r w:rsidRPr="00586A21">
        <w:rPr>
          <w:rFonts w:ascii="Garamond" w:eastAsia="Garamond" w:hAnsi="Garamond" w:cs="Garamond"/>
          <w:color w:val="000000"/>
        </w:rPr>
        <w:t>es o personas atraviesen simultáneamente o en diferentes momentos de su vida diversas características ancladas a los enfoques descritos; es necesario en este proceso, trabajar bajo la perspectiva interseccional como herramienta de análisis de la realidad complementaria a los enfoques, con el objetivo de fortalecer la participación intercultural, intergeneracional, diferencial, territorializada y diversa durante la ejecución del Contrato.</w:t>
      </w:r>
    </w:p>
    <w:p w14:paraId="0000009D" w14:textId="77777777" w:rsidR="003F4868" w:rsidRPr="00586A21" w:rsidRDefault="003F4868">
      <w:pPr>
        <w:jc w:val="both"/>
        <w:rPr>
          <w:rFonts w:ascii="Garamond" w:eastAsia="Garamond" w:hAnsi="Garamond" w:cs="Garamond"/>
          <w:b/>
        </w:rPr>
      </w:pPr>
    </w:p>
    <w:p w14:paraId="00000100" w14:textId="77777777" w:rsidR="003F4868" w:rsidRPr="00586A21" w:rsidRDefault="003F4868">
      <w:pPr>
        <w:pBdr>
          <w:top w:val="nil"/>
          <w:left w:val="nil"/>
          <w:bottom w:val="nil"/>
          <w:right w:val="nil"/>
          <w:between w:val="nil"/>
        </w:pBdr>
        <w:jc w:val="both"/>
        <w:rPr>
          <w:rFonts w:ascii="Garamond" w:eastAsia="Garamond" w:hAnsi="Garamond" w:cs="Garamond"/>
          <w:color w:val="000000"/>
        </w:rPr>
      </w:pPr>
    </w:p>
    <w:p w14:paraId="00000101" w14:textId="77777777" w:rsidR="003F4868" w:rsidRPr="00586A21" w:rsidRDefault="006C6821">
      <w:pPr>
        <w:numPr>
          <w:ilvl w:val="0"/>
          <w:numId w:val="3"/>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CARACTERÍSTICAS Y CONDICIONES TÉCNICAS GENERALES</w:t>
      </w:r>
    </w:p>
    <w:p w14:paraId="00000102" w14:textId="77777777" w:rsidR="003F4868" w:rsidRPr="00586A21" w:rsidRDefault="003F4868">
      <w:pPr>
        <w:pBdr>
          <w:top w:val="nil"/>
          <w:left w:val="nil"/>
          <w:bottom w:val="nil"/>
          <w:right w:val="nil"/>
          <w:between w:val="nil"/>
        </w:pBdr>
        <w:jc w:val="both"/>
        <w:rPr>
          <w:rFonts w:ascii="Garamond" w:eastAsia="Garamond" w:hAnsi="Garamond" w:cs="Garamond"/>
          <w:b/>
          <w:color w:val="000000"/>
        </w:rPr>
      </w:pPr>
    </w:p>
    <w:p w14:paraId="00000103" w14:textId="77AB12C5" w:rsidR="003F4868" w:rsidRPr="00586A21" w:rsidRDefault="006C6821">
      <w:p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DESCRIPCIÓN GENERAL PROYECTO</w:t>
      </w:r>
    </w:p>
    <w:p w14:paraId="00000104" w14:textId="77777777" w:rsidR="003F4868" w:rsidRPr="00586A21" w:rsidRDefault="003F4868">
      <w:pPr>
        <w:pBdr>
          <w:top w:val="nil"/>
          <w:left w:val="nil"/>
          <w:bottom w:val="nil"/>
          <w:right w:val="nil"/>
          <w:between w:val="nil"/>
        </w:pBdr>
        <w:ind w:left="360"/>
        <w:jc w:val="both"/>
        <w:rPr>
          <w:rFonts w:ascii="Garamond" w:eastAsia="Garamond" w:hAnsi="Garamond" w:cs="Garamond"/>
          <w:b/>
          <w:color w:val="000000"/>
        </w:rPr>
      </w:pPr>
    </w:p>
    <w:p w14:paraId="00000105" w14:textId="1DD12BB0"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Este proceso busca incentivar escenarios de formación y fortalecimiento para consolidar capacidades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en general y Palenquera residente en la localidad de Kennedy, siendo esta última reconocida y </w:t>
      </w:r>
      <w:r w:rsidRPr="00586A21">
        <w:rPr>
          <w:rFonts w:ascii="Garamond" w:eastAsia="Garamond" w:hAnsi="Garamond" w:cs="Garamond"/>
        </w:rPr>
        <w:t>diferenciándose de</w:t>
      </w:r>
      <w:r w:rsidRPr="00586A21">
        <w:rPr>
          <w:rFonts w:ascii="Garamond" w:eastAsia="Garamond" w:hAnsi="Garamond" w:cs="Garamond"/>
          <w:color w:val="000000"/>
        </w:rPr>
        <w:t xml:space="preserve"> la </w:t>
      </w:r>
      <w:r w:rsidR="00312F11" w:rsidRPr="00586A21">
        <w:rPr>
          <w:rFonts w:ascii="Garamond" w:eastAsia="Garamond" w:hAnsi="Garamond" w:cs="Garamond"/>
          <w:color w:val="000000"/>
        </w:rPr>
        <w:t>población</w:t>
      </w:r>
      <w:r w:rsidR="004C4E10">
        <w:rPr>
          <w:rFonts w:ascii="Garamond" w:eastAsia="Garamond" w:hAnsi="Garamond" w:cs="Garamond"/>
          <w:color w:val="000000"/>
        </w:rPr>
        <w:t xml:space="preserve"> en general, por su c</w:t>
      </w:r>
      <w:r w:rsidRPr="00586A21">
        <w:rPr>
          <w:rFonts w:ascii="Garamond" w:eastAsia="Garamond" w:hAnsi="Garamond" w:cs="Garamond"/>
          <w:color w:val="000000"/>
        </w:rPr>
        <w:t>osmovisión propia, prácticas culturales, sociales y lingüísticas, lo cual se expresa en su propia lengua propia Palenquera, caracteres identitarios, tradiciones y costumbres.</w:t>
      </w:r>
    </w:p>
    <w:p w14:paraId="00000106" w14:textId="77777777" w:rsidR="003F4868" w:rsidRPr="00586A21" w:rsidRDefault="003F4868">
      <w:pPr>
        <w:pBdr>
          <w:top w:val="nil"/>
          <w:left w:val="nil"/>
          <w:bottom w:val="nil"/>
          <w:right w:val="nil"/>
          <w:between w:val="nil"/>
        </w:pBdr>
        <w:ind w:left="720"/>
        <w:jc w:val="both"/>
        <w:rPr>
          <w:rFonts w:ascii="Garamond" w:eastAsia="Garamond" w:hAnsi="Garamond" w:cs="Garamond"/>
          <w:color w:val="000000"/>
        </w:rPr>
      </w:pPr>
    </w:p>
    <w:p w14:paraId="00000107" w14:textId="0E00F652"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Estas actividades también contemplan la participación activa y representativa de personas no pertenecientes a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 que estén interesadas en conocer</w:t>
      </w:r>
      <w:sdt>
        <w:sdtPr>
          <w:rPr>
            <w:rFonts w:ascii="Garamond" w:hAnsi="Garamond"/>
          </w:rPr>
          <w:tag w:val="goog_rdk_3"/>
          <w:id w:val="-1014113935"/>
        </w:sdtPr>
        <w:sdtContent/>
      </w:sdt>
      <w:r w:rsidRPr="00586A21">
        <w:rPr>
          <w:rFonts w:ascii="Garamond" w:eastAsia="Garamond" w:hAnsi="Garamond" w:cs="Garamond"/>
          <w:color w:val="000000"/>
        </w:rPr>
        <w:t xml:space="preserve"> de las </w:t>
      </w:r>
      <w:r w:rsidR="00DD668E" w:rsidRPr="00586A21">
        <w:rPr>
          <w:rFonts w:ascii="Garamond" w:eastAsia="Garamond" w:hAnsi="Garamond" w:cs="Garamond"/>
          <w:color w:val="000000"/>
        </w:rPr>
        <w:t xml:space="preserve">prácticas </w:t>
      </w:r>
      <w:r w:rsidRPr="00586A21">
        <w:rPr>
          <w:rFonts w:ascii="Garamond" w:eastAsia="Garamond" w:hAnsi="Garamond" w:cs="Garamond"/>
          <w:color w:val="000000"/>
        </w:rPr>
        <w:t>culturales Palenqueras, apostando por un reconocimiento, respeto por la diversidad y construcción del tejido social.</w:t>
      </w:r>
    </w:p>
    <w:p w14:paraId="00000108" w14:textId="77777777" w:rsidR="003F4868" w:rsidRPr="00586A21" w:rsidRDefault="003F4868">
      <w:pPr>
        <w:pBdr>
          <w:top w:val="nil"/>
          <w:left w:val="nil"/>
          <w:bottom w:val="nil"/>
          <w:right w:val="nil"/>
          <w:between w:val="nil"/>
        </w:pBdr>
        <w:ind w:left="720"/>
        <w:jc w:val="both"/>
        <w:rPr>
          <w:rFonts w:ascii="Garamond" w:eastAsia="Garamond" w:hAnsi="Garamond" w:cs="Garamond"/>
          <w:color w:val="000000"/>
        </w:rPr>
      </w:pPr>
    </w:p>
    <w:p w14:paraId="00000109" w14:textId="77777777" w:rsidR="003F4868" w:rsidRPr="00586A21" w:rsidRDefault="006C6821">
      <w:pPr>
        <w:pBdr>
          <w:top w:val="nil"/>
          <w:left w:val="nil"/>
          <w:bottom w:val="nil"/>
          <w:right w:val="nil"/>
          <w:between w:val="nil"/>
        </w:pBdr>
        <w:spacing w:after="200"/>
        <w:jc w:val="both"/>
        <w:rPr>
          <w:rFonts w:ascii="Garamond" w:eastAsia="Garamond" w:hAnsi="Garamond" w:cs="Garamond"/>
          <w:color w:val="000000"/>
        </w:rPr>
      </w:pPr>
      <w:r w:rsidRPr="00586A21">
        <w:rPr>
          <w:rFonts w:ascii="Garamond" w:eastAsia="Garamond" w:hAnsi="Garamond" w:cs="Garamond"/>
          <w:color w:val="000000"/>
        </w:rPr>
        <w:t xml:space="preserve">Con el desarrollo de esta iniciativa en el año 2025 se espera la cobertura de 100 personas Palenqueras y no Palenqueras, esta población participara en espacios de formación, diálogos de expresiones culturales, en marco del tema </w:t>
      </w:r>
      <w:r w:rsidRPr="00586A21">
        <w:rPr>
          <w:rFonts w:ascii="Garamond" w:eastAsia="Garamond" w:hAnsi="Garamond" w:cs="Garamond"/>
          <w:b/>
          <w:color w:val="000000"/>
        </w:rPr>
        <w:t>MANIFESTACIONES CULTURALES DE SAN BASILIO DE PALENQUE DECLARADAS POR LA UNESCO.</w:t>
      </w:r>
      <w:r w:rsidRPr="00586A21">
        <w:rPr>
          <w:rFonts w:ascii="Garamond" w:eastAsia="Garamond" w:hAnsi="Garamond" w:cs="Garamond"/>
          <w:color w:val="000000"/>
        </w:rPr>
        <w:t xml:space="preserve">  </w:t>
      </w:r>
    </w:p>
    <w:p w14:paraId="0000010A" w14:textId="697C4A30" w:rsidR="003F4868" w:rsidRPr="00586A21" w:rsidRDefault="006C6821">
      <w:pPr>
        <w:widowControl w:val="0"/>
        <w:pBdr>
          <w:top w:val="nil"/>
          <w:left w:val="nil"/>
          <w:bottom w:val="nil"/>
          <w:right w:val="nil"/>
          <w:between w:val="nil"/>
        </w:pBdr>
        <w:spacing w:before="12"/>
        <w:jc w:val="both"/>
        <w:rPr>
          <w:rFonts w:ascii="Garamond" w:eastAsia="Garamond" w:hAnsi="Garamond" w:cs="Garamond"/>
          <w:color w:val="000000"/>
        </w:rPr>
      </w:pPr>
      <w:r w:rsidRPr="00586A21">
        <w:rPr>
          <w:rFonts w:ascii="Garamond" w:eastAsia="Garamond" w:hAnsi="Garamond" w:cs="Garamond"/>
          <w:color w:val="000000"/>
        </w:rPr>
        <w:t xml:space="preserve">Este proyecto tendrá como finalidad el desarrollo de dos (2) actividades orientadas a la preservación, fortalecimiento y </w:t>
      </w:r>
      <w:r w:rsidRPr="00586A21">
        <w:rPr>
          <w:rFonts w:ascii="Garamond" w:eastAsia="Garamond" w:hAnsi="Garamond" w:cs="Garamond"/>
        </w:rPr>
        <w:t>visibilización</w:t>
      </w:r>
      <w:r w:rsidRPr="00586A21">
        <w:rPr>
          <w:rFonts w:ascii="Garamond" w:eastAsia="Garamond" w:hAnsi="Garamond" w:cs="Garamond"/>
          <w:color w:val="000000"/>
        </w:rPr>
        <w:t xml:space="preserve"> de las expresiones cosmogónicas, tradiciones y costumbres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w:t>
      </w:r>
    </w:p>
    <w:p w14:paraId="0000010B" w14:textId="77777777" w:rsidR="003F4868" w:rsidRPr="00586A21" w:rsidRDefault="003F4868">
      <w:pPr>
        <w:widowControl w:val="0"/>
        <w:pBdr>
          <w:top w:val="nil"/>
          <w:left w:val="nil"/>
          <w:bottom w:val="nil"/>
          <w:right w:val="nil"/>
          <w:between w:val="nil"/>
        </w:pBdr>
        <w:spacing w:before="12"/>
        <w:jc w:val="both"/>
        <w:rPr>
          <w:rFonts w:ascii="Garamond" w:eastAsia="Garamond" w:hAnsi="Garamond" w:cs="Garamond"/>
          <w:color w:val="000000"/>
        </w:rPr>
      </w:pPr>
    </w:p>
    <w:p w14:paraId="0000010C" w14:textId="77777777" w:rsidR="003F4868" w:rsidRPr="00586A21" w:rsidRDefault="006C6821">
      <w:pPr>
        <w:widowControl w:val="0"/>
        <w:pBdr>
          <w:top w:val="nil"/>
          <w:left w:val="nil"/>
          <w:bottom w:val="nil"/>
          <w:right w:val="nil"/>
          <w:between w:val="nil"/>
        </w:pBdr>
        <w:spacing w:before="12"/>
        <w:jc w:val="both"/>
        <w:rPr>
          <w:rFonts w:ascii="Garamond" w:eastAsia="Garamond" w:hAnsi="Garamond" w:cs="Garamond"/>
          <w:color w:val="000000"/>
        </w:rPr>
      </w:pPr>
      <w:r w:rsidRPr="00586A21">
        <w:rPr>
          <w:rFonts w:ascii="Garamond" w:eastAsia="Garamond" w:hAnsi="Garamond" w:cs="Garamond"/>
          <w:color w:val="000000"/>
        </w:rPr>
        <w:lastRenderedPageBreak/>
        <w:t>Las actividades a desarrollar serán:</w:t>
      </w:r>
    </w:p>
    <w:p w14:paraId="0000010D" w14:textId="77777777" w:rsidR="003F4868" w:rsidRPr="00586A21" w:rsidRDefault="003F4868">
      <w:pPr>
        <w:widowControl w:val="0"/>
        <w:pBdr>
          <w:top w:val="nil"/>
          <w:left w:val="nil"/>
          <w:bottom w:val="nil"/>
          <w:right w:val="nil"/>
          <w:between w:val="nil"/>
        </w:pBdr>
        <w:spacing w:before="12"/>
        <w:jc w:val="both"/>
        <w:rPr>
          <w:rFonts w:ascii="Garamond" w:eastAsia="Garamond" w:hAnsi="Garamond" w:cs="Garamond"/>
          <w:color w:val="000000"/>
        </w:rPr>
      </w:pPr>
    </w:p>
    <w:p w14:paraId="0000010E" w14:textId="3805192A" w:rsidR="003F4868" w:rsidRPr="00586A21" w:rsidRDefault="006C6821">
      <w:pPr>
        <w:widowControl w:val="0"/>
        <w:numPr>
          <w:ilvl w:val="0"/>
          <w:numId w:val="14"/>
        </w:numPr>
        <w:pBdr>
          <w:top w:val="nil"/>
          <w:left w:val="nil"/>
          <w:bottom w:val="nil"/>
          <w:right w:val="nil"/>
          <w:between w:val="nil"/>
        </w:pBdr>
        <w:spacing w:before="12"/>
        <w:jc w:val="both"/>
        <w:rPr>
          <w:rFonts w:ascii="Garamond" w:eastAsia="Garamond" w:hAnsi="Garamond" w:cs="Garamond"/>
          <w:color w:val="000000"/>
        </w:rPr>
      </w:pPr>
      <w:r w:rsidRPr="00586A21">
        <w:rPr>
          <w:rFonts w:ascii="Garamond" w:eastAsia="Garamond" w:hAnsi="Garamond" w:cs="Garamond"/>
          <w:b/>
          <w:color w:val="000000"/>
        </w:rPr>
        <w:t xml:space="preserve">Conmemoración Cultural: </w:t>
      </w:r>
      <w:r w:rsidRPr="00586A21">
        <w:rPr>
          <w:rFonts w:ascii="Garamond" w:eastAsia="Garamond" w:hAnsi="Garamond" w:cs="Garamond"/>
          <w:color w:val="000000"/>
        </w:rPr>
        <w:t>espacio de intercambio cultural que permitirá difundir</w:t>
      </w:r>
      <w:r w:rsidR="00DD668E" w:rsidRPr="00586A21">
        <w:rPr>
          <w:rFonts w:ascii="Garamond" w:eastAsia="Garamond" w:hAnsi="Garamond" w:cs="Garamond"/>
          <w:color w:val="000000"/>
        </w:rPr>
        <w:t xml:space="preserve">, </w:t>
      </w:r>
      <w:r w:rsidRPr="00586A21">
        <w:rPr>
          <w:rFonts w:ascii="Garamond" w:eastAsia="Garamond" w:hAnsi="Garamond" w:cs="Garamond"/>
          <w:color w:val="000000"/>
        </w:rPr>
        <w:t>visibilizar,</w:t>
      </w:r>
      <w:r w:rsidR="00DD668E" w:rsidRPr="00586A21">
        <w:rPr>
          <w:rFonts w:ascii="Garamond" w:eastAsia="Garamond" w:hAnsi="Garamond" w:cs="Garamond"/>
          <w:color w:val="000000"/>
        </w:rPr>
        <w:t xml:space="preserve"> y fortalecer</w:t>
      </w:r>
      <w:r w:rsidRPr="00586A21">
        <w:rPr>
          <w:rFonts w:ascii="Garamond" w:eastAsia="Garamond" w:hAnsi="Garamond" w:cs="Garamond"/>
          <w:color w:val="000000"/>
        </w:rPr>
        <w:t xml:space="preserve"> </w:t>
      </w:r>
      <w:sdt>
        <w:sdtPr>
          <w:rPr>
            <w:rFonts w:ascii="Garamond" w:hAnsi="Garamond"/>
          </w:rPr>
          <w:tag w:val="goog_rdk_4"/>
          <w:id w:val="2034856757"/>
        </w:sdtPr>
        <w:sdtEndPr>
          <w:rPr>
            <w:color w:val="000000" w:themeColor="text1"/>
          </w:rPr>
        </w:sdtEndPr>
        <w:sdtContent>
          <w:r w:rsidR="004C4E10">
            <w:rPr>
              <w:rFonts w:ascii="Garamond" w:hAnsi="Garamond"/>
            </w:rPr>
            <w:t xml:space="preserve">las </w:t>
          </w:r>
        </w:sdtContent>
      </w:sdt>
      <w:r w:rsidR="00DD668E" w:rsidRPr="00586A21">
        <w:rPr>
          <w:rFonts w:ascii="Garamond" w:eastAsia="Garamond" w:hAnsi="Garamond" w:cs="Garamond"/>
          <w:color w:val="000000" w:themeColor="text1"/>
        </w:rPr>
        <w:t>manifestaciones culturales de San Basilio de Palenque declaradas por la UNESCO</w:t>
      </w:r>
      <w:r w:rsidRPr="00586A21">
        <w:rPr>
          <w:rFonts w:ascii="Garamond" w:eastAsia="Garamond" w:hAnsi="Garamond" w:cs="Garamond"/>
          <w:color w:val="000000" w:themeColor="text1"/>
        </w:rPr>
        <w:t xml:space="preserve">, </w:t>
      </w:r>
      <w:r w:rsidRPr="00586A21">
        <w:rPr>
          <w:rFonts w:ascii="Garamond" w:eastAsia="Garamond" w:hAnsi="Garamond" w:cs="Garamond"/>
          <w:color w:val="000000"/>
        </w:rPr>
        <w:t>como son saberes ancestrales</w:t>
      </w:r>
      <w:r w:rsidR="004C4E10">
        <w:rPr>
          <w:rFonts w:ascii="Garamond" w:eastAsia="Garamond" w:hAnsi="Garamond" w:cs="Garamond"/>
          <w:color w:val="000000"/>
        </w:rPr>
        <w:t>,</w:t>
      </w:r>
      <w:r w:rsidRPr="00586A21">
        <w:rPr>
          <w:rFonts w:ascii="Garamond" w:eastAsia="Garamond" w:hAnsi="Garamond" w:cs="Garamond"/>
          <w:color w:val="000000"/>
        </w:rPr>
        <w:t xml:space="preserve"> y así fortalecer el sentido de pertenencia, la memoria cultural, y reconocimiento de sus aportes como diversidad étnica de la localidad. </w:t>
      </w:r>
    </w:p>
    <w:p w14:paraId="0000010F" w14:textId="35B418C4" w:rsidR="003F4868" w:rsidRPr="00586A21" w:rsidRDefault="006C6821">
      <w:pPr>
        <w:widowControl w:val="0"/>
        <w:numPr>
          <w:ilvl w:val="0"/>
          <w:numId w:val="14"/>
        </w:numPr>
        <w:pBdr>
          <w:top w:val="nil"/>
          <w:left w:val="nil"/>
          <w:bottom w:val="nil"/>
          <w:right w:val="nil"/>
          <w:between w:val="nil"/>
        </w:pBdr>
        <w:spacing w:before="12"/>
        <w:jc w:val="both"/>
        <w:rPr>
          <w:rFonts w:ascii="Garamond" w:eastAsia="Garamond" w:hAnsi="Garamond" w:cs="Garamond"/>
          <w:color w:val="000000"/>
        </w:rPr>
      </w:pPr>
      <w:r w:rsidRPr="00586A21">
        <w:rPr>
          <w:rFonts w:ascii="Garamond" w:eastAsia="Garamond" w:hAnsi="Garamond" w:cs="Garamond"/>
          <w:b/>
          <w:color w:val="000000"/>
        </w:rPr>
        <w:t xml:space="preserve">Taller de formación en lengua Palenquera: </w:t>
      </w:r>
      <w:r w:rsidRPr="00586A21">
        <w:rPr>
          <w:rFonts w:ascii="Garamond" w:eastAsia="Garamond" w:hAnsi="Garamond" w:cs="Garamond"/>
          <w:color w:val="000000"/>
        </w:rPr>
        <w:t xml:space="preserve">dirigido tanto a personas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 y no Palenquera</w:t>
      </w:r>
      <w:r w:rsidR="00DD668E" w:rsidRPr="00586A21">
        <w:rPr>
          <w:rFonts w:ascii="Garamond" w:eastAsia="Garamond" w:hAnsi="Garamond" w:cs="Garamond"/>
          <w:color w:val="000000"/>
        </w:rPr>
        <w:t>s</w:t>
      </w:r>
      <w:r w:rsidRPr="00586A21">
        <w:rPr>
          <w:rFonts w:ascii="Garamond" w:eastAsia="Garamond" w:hAnsi="Garamond" w:cs="Garamond"/>
          <w:color w:val="000000"/>
        </w:rPr>
        <w:t xml:space="preserve">, con el objetivo de fomentar esa apropiación, uso, </w:t>
      </w:r>
      <w:r w:rsidRPr="00586A21">
        <w:rPr>
          <w:rFonts w:ascii="Garamond" w:eastAsia="Garamond" w:hAnsi="Garamond" w:cs="Garamond"/>
        </w:rPr>
        <w:t>visibilización</w:t>
      </w:r>
      <w:r w:rsidRPr="00586A21">
        <w:rPr>
          <w:rFonts w:ascii="Garamond" w:eastAsia="Garamond" w:hAnsi="Garamond" w:cs="Garamond"/>
          <w:color w:val="000000"/>
        </w:rPr>
        <w:t xml:space="preserve"> y reconocimiento general como expresión viva del legado de la cultura Palenquera.</w:t>
      </w:r>
    </w:p>
    <w:p w14:paraId="00000110" w14:textId="36A33CDF" w:rsidR="003F4868" w:rsidRPr="00586A21" w:rsidRDefault="006C6821">
      <w:pPr>
        <w:spacing w:before="280" w:after="280"/>
        <w:jc w:val="both"/>
        <w:rPr>
          <w:rFonts w:ascii="Garamond" w:eastAsia="Garamond" w:hAnsi="Garamond" w:cs="Garamond"/>
        </w:rPr>
      </w:pPr>
      <w:r w:rsidRPr="00586A21">
        <w:rPr>
          <w:rFonts w:ascii="Garamond" w:eastAsia="Garamond" w:hAnsi="Garamond" w:cs="Garamond"/>
        </w:rPr>
        <w:t>Estas acciones se enmarcan en las categorías de acción del concepto de gasto</w:t>
      </w:r>
      <w:r w:rsidR="004C4E10">
        <w:rPr>
          <w:rFonts w:ascii="Garamond" w:eastAsia="Garamond" w:hAnsi="Garamond" w:cs="Garamond"/>
        </w:rPr>
        <w:t>,</w:t>
      </w:r>
      <w:r w:rsidRPr="00586A21">
        <w:rPr>
          <w:rFonts w:ascii="Garamond" w:eastAsia="Garamond" w:hAnsi="Garamond" w:cs="Garamond"/>
        </w:rPr>
        <w:t xml:space="preserve"> orientado al reconocimiento de saberes étnicos y tradiciones culturales, y buscan contribuir a la apropiación del patrimonio cultural Palenquera, así como al fortalecimiento del tejido social y la promoción del enfoque diferencial étnico en el territorio.</w:t>
      </w:r>
    </w:p>
    <w:p w14:paraId="00000111" w14:textId="77777777" w:rsidR="003F4868" w:rsidRPr="00586A21" w:rsidRDefault="006C6821">
      <w:pPr>
        <w:spacing w:before="280" w:after="280"/>
        <w:jc w:val="both"/>
        <w:rPr>
          <w:rFonts w:ascii="Garamond" w:eastAsia="Garamond" w:hAnsi="Garamond" w:cs="Garamond"/>
          <w:b/>
        </w:rPr>
      </w:pPr>
      <w:r w:rsidRPr="00586A21">
        <w:rPr>
          <w:rFonts w:ascii="Garamond" w:eastAsia="Garamond" w:hAnsi="Garamond" w:cs="Garamond"/>
          <w:b/>
        </w:rPr>
        <w:t>Contenido de las actividades:</w:t>
      </w:r>
    </w:p>
    <w:tbl>
      <w:tblPr>
        <w:tblStyle w:val="a8"/>
        <w:tblW w:w="8648" w:type="dxa"/>
        <w:jc w:val="center"/>
        <w:tblInd w:w="0" w:type="dxa"/>
        <w:tblLayout w:type="fixed"/>
        <w:tblLook w:val="0000" w:firstRow="0" w:lastRow="0" w:firstColumn="0" w:lastColumn="0" w:noHBand="0" w:noVBand="0"/>
      </w:tblPr>
      <w:tblGrid>
        <w:gridCol w:w="3970"/>
        <w:gridCol w:w="2268"/>
        <w:gridCol w:w="2410"/>
      </w:tblGrid>
      <w:tr w:rsidR="003F4868" w:rsidRPr="00586A21" w14:paraId="6E0089B9" w14:textId="77777777">
        <w:trPr>
          <w:trHeight w:val="864"/>
          <w:jc w:val="center"/>
        </w:trPr>
        <w:tc>
          <w:tcPr>
            <w:tcW w:w="8648" w:type="dxa"/>
            <w:gridSpan w:val="3"/>
            <w:tcBorders>
              <w:top w:val="single" w:sz="4" w:space="0" w:color="000000"/>
              <w:left w:val="single" w:sz="4" w:space="0" w:color="000000"/>
              <w:bottom w:val="single" w:sz="4" w:space="0" w:color="000000"/>
              <w:right w:val="single" w:sz="4" w:space="0" w:color="000000"/>
            </w:tcBorders>
            <w:shd w:val="clear" w:color="auto" w:fill="BEBEBE"/>
          </w:tcPr>
          <w:p w14:paraId="00000112" w14:textId="77777777" w:rsidR="003F4868" w:rsidRPr="00586A21" w:rsidRDefault="006C6821">
            <w:pPr>
              <w:widowControl w:val="0"/>
              <w:pBdr>
                <w:top w:val="nil"/>
                <w:left w:val="nil"/>
                <w:bottom w:val="nil"/>
                <w:right w:val="nil"/>
                <w:between w:val="nil"/>
              </w:pBdr>
              <w:spacing w:before="1"/>
              <w:jc w:val="center"/>
              <w:rPr>
                <w:rFonts w:ascii="Garamond" w:eastAsia="Garamond" w:hAnsi="Garamond" w:cs="Garamond"/>
                <w:color w:val="000000"/>
              </w:rPr>
            </w:pPr>
            <w:r w:rsidRPr="00586A21">
              <w:rPr>
                <w:rFonts w:ascii="Garamond" w:eastAsia="Garamond" w:hAnsi="Garamond" w:cs="Garamond"/>
                <w:b/>
                <w:color w:val="000000"/>
              </w:rPr>
              <w:t>MANIFESTACIONES CULTURALES DE SAN BASILIO DE PALENQUE DECLARADAS POR LA UNESCO</w:t>
            </w:r>
          </w:p>
        </w:tc>
      </w:tr>
      <w:tr w:rsidR="003F4868" w:rsidRPr="00586A21" w14:paraId="25B06C81" w14:textId="77777777">
        <w:trPr>
          <w:trHeight w:val="281"/>
          <w:jc w:val="center"/>
        </w:trPr>
        <w:tc>
          <w:tcPr>
            <w:tcW w:w="3970" w:type="dxa"/>
            <w:tcBorders>
              <w:top w:val="single" w:sz="4" w:space="0" w:color="000000"/>
              <w:left w:val="single" w:sz="4" w:space="0" w:color="000000"/>
              <w:bottom w:val="single" w:sz="4" w:space="0" w:color="000000"/>
              <w:right w:val="single" w:sz="4" w:space="0" w:color="000000"/>
            </w:tcBorders>
            <w:shd w:val="clear" w:color="auto" w:fill="BEBEBE"/>
          </w:tcPr>
          <w:p w14:paraId="00000115" w14:textId="77777777" w:rsidR="003F4868" w:rsidRPr="00586A21" w:rsidRDefault="006C6821">
            <w:pPr>
              <w:widowControl w:val="0"/>
              <w:pBdr>
                <w:top w:val="nil"/>
                <w:left w:val="nil"/>
                <w:bottom w:val="nil"/>
                <w:right w:val="nil"/>
                <w:between w:val="nil"/>
              </w:pBdr>
              <w:spacing w:before="1"/>
              <w:rPr>
                <w:rFonts w:ascii="Garamond" w:eastAsia="Garamond" w:hAnsi="Garamond" w:cs="Garamond"/>
                <w:color w:val="000000"/>
              </w:rPr>
            </w:pPr>
            <w:r w:rsidRPr="00586A21">
              <w:rPr>
                <w:rFonts w:ascii="Garamond" w:eastAsia="Garamond" w:hAnsi="Garamond" w:cs="Garamond"/>
                <w:b/>
                <w:color w:val="000000"/>
              </w:rPr>
              <w:t>ACTIVIDAD</w:t>
            </w:r>
          </w:p>
        </w:tc>
        <w:tc>
          <w:tcPr>
            <w:tcW w:w="2268" w:type="dxa"/>
            <w:tcBorders>
              <w:top w:val="single" w:sz="4" w:space="0" w:color="000000"/>
              <w:left w:val="single" w:sz="4" w:space="0" w:color="000000"/>
              <w:bottom w:val="single" w:sz="4" w:space="0" w:color="000000"/>
              <w:right w:val="single" w:sz="4" w:space="0" w:color="000000"/>
            </w:tcBorders>
            <w:shd w:val="clear" w:color="auto" w:fill="BEBEBE"/>
          </w:tcPr>
          <w:p w14:paraId="00000116" w14:textId="77777777" w:rsidR="003F4868" w:rsidRPr="00586A21" w:rsidRDefault="006C6821">
            <w:pPr>
              <w:widowControl w:val="0"/>
              <w:pBdr>
                <w:top w:val="nil"/>
                <w:left w:val="nil"/>
                <w:bottom w:val="nil"/>
                <w:right w:val="nil"/>
                <w:between w:val="nil"/>
              </w:pBdr>
              <w:spacing w:before="1"/>
              <w:ind w:left="104"/>
              <w:jc w:val="center"/>
              <w:rPr>
                <w:rFonts w:ascii="Garamond" w:eastAsia="Garamond" w:hAnsi="Garamond" w:cs="Garamond"/>
                <w:color w:val="000000"/>
              </w:rPr>
            </w:pPr>
            <w:r w:rsidRPr="00586A21">
              <w:rPr>
                <w:rFonts w:ascii="Garamond" w:eastAsia="Garamond" w:hAnsi="Garamond" w:cs="Garamond"/>
                <w:b/>
                <w:color w:val="000000"/>
              </w:rPr>
              <w:t>DIRIGIDA A</w:t>
            </w:r>
          </w:p>
        </w:tc>
        <w:tc>
          <w:tcPr>
            <w:tcW w:w="2410" w:type="dxa"/>
            <w:tcBorders>
              <w:top w:val="single" w:sz="4" w:space="0" w:color="000000"/>
              <w:left w:val="single" w:sz="4" w:space="0" w:color="000000"/>
              <w:bottom w:val="single" w:sz="4" w:space="0" w:color="000000"/>
              <w:right w:val="single" w:sz="4" w:space="0" w:color="000000"/>
            </w:tcBorders>
            <w:shd w:val="clear" w:color="auto" w:fill="BEBEBE"/>
          </w:tcPr>
          <w:p w14:paraId="00000117" w14:textId="77777777" w:rsidR="003F4868" w:rsidRPr="00586A21" w:rsidRDefault="006C6821">
            <w:pPr>
              <w:widowControl w:val="0"/>
              <w:pBdr>
                <w:top w:val="nil"/>
                <w:left w:val="nil"/>
                <w:bottom w:val="nil"/>
                <w:right w:val="nil"/>
                <w:between w:val="nil"/>
              </w:pBdr>
              <w:spacing w:before="1"/>
              <w:ind w:left="108"/>
              <w:rPr>
                <w:rFonts w:ascii="Garamond" w:eastAsia="Garamond" w:hAnsi="Garamond" w:cs="Garamond"/>
                <w:color w:val="000000"/>
              </w:rPr>
            </w:pPr>
            <w:r w:rsidRPr="00586A21">
              <w:rPr>
                <w:rFonts w:ascii="Garamond" w:eastAsia="Garamond" w:hAnsi="Garamond" w:cs="Garamond"/>
                <w:b/>
                <w:color w:val="000000"/>
              </w:rPr>
              <w:t>PARTICIPANTES</w:t>
            </w:r>
          </w:p>
        </w:tc>
      </w:tr>
      <w:tr w:rsidR="003F4868" w:rsidRPr="00586A21" w14:paraId="7C3F52B9" w14:textId="77777777">
        <w:trPr>
          <w:trHeight w:val="1475"/>
          <w:jc w:val="center"/>
        </w:trPr>
        <w:tc>
          <w:tcPr>
            <w:tcW w:w="3970" w:type="dxa"/>
            <w:tcBorders>
              <w:top w:val="single" w:sz="4" w:space="0" w:color="000000"/>
              <w:left w:val="single" w:sz="4" w:space="0" w:color="000000"/>
              <w:bottom w:val="single" w:sz="4" w:space="0" w:color="000000"/>
              <w:right w:val="single" w:sz="4" w:space="0" w:color="000000"/>
            </w:tcBorders>
          </w:tcPr>
          <w:p w14:paraId="00000118" w14:textId="77777777" w:rsidR="003F4868" w:rsidRPr="00586A21" w:rsidRDefault="003F4868">
            <w:pPr>
              <w:jc w:val="center"/>
              <w:rPr>
                <w:rFonts w:ascii="Garamond" w:eastAsia="Garamond" w:hAnsi="Garamond" w:cs="Garamond"/>
              </w:rPr>
            </w:pPr>
          </w:p>
          <w:p w14:paraId="00000119" w14:textId="6B692DAD" w:rsidR="003F4868" w:rsidRPr="00586A21" w:rsidRDefault="006C6821">
            <w:pPr>
              <w:jc w:val="center"/>
              <w:rPr>
                <w:rFonts w:ascii="Garamond" w:eastAsia="Garamond" w:hAnsi="Garamond" w:cs="Garamond"/>
              </w:rPr>
            </w:pPr>
            <w:r w:rsidRPr="00586A21">
              <w:rPr>
                <w:rFonts w:ascii="Garamond" w:eastAsia="Garamond" w:hAnsi="Garamond" w:cs="Garamond"/>
              </w:rPr>
              <w:t xml:space="preserve">Conmemoración Cultural( Conversatorio y demostración de los saberes identitarios ancestrales de la </w:t>
            </w:r>
            <w:r w:rsidR="00312F11" w:rsidRPr="00586A21">
              <w:rPr>
                <w:rFonts w:ascii="Garamond" w:eastAsia="Garamond" w:hAnsi="Garamond" w:cs="Garamond"/>
              </w:rPr>
              <w:t>Población</w:t>
            </w:r>
            <w:r w:rsidRPr="00586A21">
              <w:rPr>
                <w:rFonts w:ascii="Garamond" w:eastAsia="Garamond" w:hAnsi="Garamond" w:cs="Garamond"/>
              </w:rPr>
              <w:t xml:space="preserve"> Palenquera)</w:t>
            </w:r>
          </w:p>
        </w:tc>
        <w:tc>
          <w:tcPr>
            <w:tcW w:w="2268" w:type="dxa"/>
            <w:tcBorders>
              <w:top w:val="single" w:sz="4" w:space="0" w:color="000000"/>
              <w:left w:val="single" w:sz="4" w:space="0" w:color="000000"/>
              <w:bottom w:val="single" w:sz="4" w:space="0" w:color="000000"/>
              <w:right w:val="single" w:sz="4" w:space="0" w:color="000000"/>
            </w:tcBorders>
          </w:tcPr>
          <w:p w14:paraId="0000011A" w14:textId="77777777" w:rsidR="003F4868" w:rsidRPr="00586A21" w:rsidRDefault="003F4868">
            <w:pPr>
              <w:widowControl w:val="0"/>
              <w:pBdr>
                <w:top w:val="nil"/>
                <w:left w:val="nil"/>
                <w:bottom w:val="nil"/>
                <w:right w:val="nil"/>
                <w:between w:val="nil"/>
              </w:pBdr>
              <w:spacing w:before="11"/>
              <w:rPr>
                <w:rFonts w:ascii="Garamond" w:eastAsia="Garamond" w:hAnsi="Garamond" w:cs="Garamond"/>
                <w:color w:val="000000"/>
              </w:rPr>
            </w:pPr>
          </w:p>
          <w:p w14:paraId="0000011B" w14:textId="77777777" w:rsidR="003F4868" w:rsidRPr="00586A21" w:rsidRDefault="006C6821">
            <w:pPr>
              <w:widowControl w:val="0"/>
              <w:pBdr>
                <w:top w:val="nil"/>
                <w:left w:val="nil"/>
                <w:bottom w:val="nil"/>
                <w:right w:val="nil"/>
                <w:between w:val="nil"/>
              </w:pBdr>
              <w:spacing w:before="11"/>
              <w:rPr>
                <w:rFonts w:ascii="Garamond" w:eastAsia="Garamond" w:hAnsi="Garamond" w:cs="Garamond"/>
                <w:color w:val="000000"/>
              </w:rPr>
            </w:pPr>
            <w:r w:rsidRPr="00586A21">
              <w:rPr>
                <w:rFonts w:ascii="Garamond" w:eastAsia="Garamond" w:hAnsi="Garamond" w:cs="Garamond"/>
                <w:color w:val="000000"/>
              </w:rPr>
              <w:t>Personas Palenqueras y No Palenqueras</w:t>
            </w:r>
          </w:p>
        </w:tc>
        <w:tc>
          <w:tcPr>
            <w:tcW w:w="2410" w:type="dxa"/>
            <w:tcBorders>
              <w:top w:val="single" w:sz="4" w:space="0" w:color="000000"/>
              <w:left w:val="single" w:sz="4" w:space="0" w:color="000000"/>
              <w:bottom w:val="single" w:sz="4" w:space="0" w:color="000000"/>
              <w:right w:val="single" w:sz="4" w:space="0" w:color="000000"/>
            </w:tcBorders>
          </w:tcPr>
          <w:p w14:paraId="0000011C" w14:textId="77777777" w:rsidR="003F4868" w:rsidRPr="00586A21" w:rsidRDefault="003F4868">
            <w:pPr>
              <w:widowControl w:val="0"/>
              <w:pBdr>
                <w:top w:val="nil"/>
                <w:left w:val="nil"/>
                <w:bottom w:val="nil"/>
                <w:right w:val="nil"/>
                <w:between w:val="nil"/>
              </w:pBdr>
              <w:tabs>
                <w:tab w:val="left" w:pos="692"/>
                <w:tab w:val="left" w:pos="1875"/>
              </w:tabs>
              <w:spacing w:before="1"/>
              <w:ind w:left="108" w:right="97"/>
              <w:rPr>
                <w:rFonts w:ascii="Garamond" w:eastAsia="Garamond" w:hAnsi="Garamond" w:cs="Garamond"/>
                <w:color w:val="000000"/>
              </w:rPr>
            </w:pPr>
          </w:p>
          <w:p w14:paraId="0000011D" w14:textId="6520BD83" w:rsidR="003F4868" w:rsidRPr="00586A21" w:rsidRDefault="006C6821">
            <w:pPr>
              <w:widowControl w:val="0"/>
              <w:pBdr>
                <w:top w:val="nil"/>
                <w:left w:val="nil"/>
                <w:bottom w:val="nil"/>
                <w:right w:val="nil"/>
                <w:between w:val="nil"/>
              </w:pBdr>
              <w:tabs>
                <w:tab w:val="left" w:pos="692"/>
                <w:tab w:val="left" w:pos="1875"/>
              </w:tabs>
              <w:spacing w:before="1"/>
              <w:ind w:left="108" w:right="97"/>
              <w:rPr>
                <w:rFonts w:ascii="Garamond" w:eastAsia="Garamond" w:hAnsi="Garamond" w:cs="Garamond"/>
                <w:color w:val="000000"/>
              </w:rPr>
            </w:pPr>
            <w:r w:rsidRPr="00586A21">
              <w:rPr>
                <w:rFonts w:ascii="Garamond" w:eastAsia="Garamond" w:hAnsi="Garamond" w:cs="Garamond"/>
                <w:color w:val="000000"/>
              </w:rPr>
              <w:t xml:space="preserve">60 personas entre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 y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no Palenquera</w:t>
            </w:r>
          </w:p>
        </w:tc>
      </w:tr>
      <w:tr w:rsidR="003F4868" w:rsidRPr="00586A21" w14:paraId="24557673" w14:textId="77777777">
        <w:trPr>
          <w:trHeight w:val="1475"/>
          <w:jc w:val="center"/>
        </w:trPr>
        <w:tc>
          <w:tcPr>
            <w:tcW w:w="3970" w:type="dxa"/>
            <w:tcBorders>
              <w:top w:val="single" w:sz="4" w:space="0" w:color="000000"/>
              <w:left w:val="single" w:sz="4" w:space="0" w:color="000000"/>
              <w:bottom w:val="single" w:sz="4" w:space="0" w:color="000000"/>
              <w:right w:val="single" w:sz="4" w:space="0" w:color="000000"/>
            </w:tcBorders>
          </w:tcPr>
          <w:p w14:paraId="0000011E" w14:textId="77777777" w:rsidR="003F4868" w:rsidRPr="00586A21" w:rsidRDefault="003F4868">
            <w:pPr>
              <w:jc w:val="center"/>
              <w:rPr>
                <w:rFonts w:ascii="Garamond" w:eastAsia="Garamond" w:hAnsi="Garamond" w:cs="Garamond"/>
              </w:rPr>
            </w:pPr>
          </w:p>
          <w:p w14:paraId="0000011F" w14:textId="77777777" w:rsidR="003F4868" w:rsidRPr="00586A21" w:rsidRDefault="006C6821">
            <w:pPr>
              <w:jc w:val="center"/>
              <w:rPr>
                <w:rFonts w:ascii="Garamond" w:eastAsia="Garamond" w:hAnsi="Garamond" w:cs="Garamond"/>
              </w:rPr>
            </w:pPr>
            <w:r w:rsidRPr="00586A21">
              <w:rPr>
                <w:rFonts w:ascii="Garamond" w:eastAsia="Garamond" w:hAnsi="Garamond" w:cs="Garamond"/>
              </w:rPr>
              <w:t xml:space="preserve">Taller de formación en lengua Palenquera(Enseñanza sobre la tradición oral, gramática y escritura de la lengua Palenquera) </w:t>
            </w:r>
          </w:p>
        </w:tc>
        <w:tc>
          <w:tcPr>
            <w:tcW w:w="2268" w:type="dxa"/>
            <w:tcBorders>
              <w:top w:val="single" w:sz="4" w:space="0" w:color="000000"/>
              <w:left w:val="single" w:sz="4" w:space="0" w:color="000000"/>
              <w:bottom w:val="single" w:sz="4" w:space="0" w:color="000000"/>
              <w:right w:val="single" w:sz="4" w:space="0" w:color="000000"/>
            </w:tcBorders>
          </w:tcPr>
          <w:p w14:paraId="00000120" w14:textId="77777777" w:rsidR="003F4868" w:rsidRPr="00586A21" w:rsidRDefault="003F4868">
            <w:pPr>
              <w:widowControl w:val="0"/>
              <w:pBdr>
                <w:top w:val="nil"/>
                <w:left w:val="nil"/>
                <w:bottom w:val="nil"/>
                <w:right w:val="nil"/>
                <w:between w:val="nil"/>
              </w:pBdr>
              <w:spacing w:before="11"/>
              <w:rPr>
                <w:rFonts w:ascii="Garamond" w:eastAsia="Garamond" w:hAnsi="Garamond" w:cs="Garamond"/>
                <w:color w:val="000000"/>
              </w:rPr>
            </w:pPr>
          </w:p>
          <w:p w14:paraId="00000121" w14:textId="77777777" w:rsidR="003F4868" w:rsidRPr="00586A21" w:rsidRDefault="006C6821">
            <w:pPr>
              <w:widowControl w:val="0"/>
              <w:pBdr>
                <w:top w:val="nil"/>
                <w:left w:val="nil"/>
                <w:bottom w:val="nil"/>
                <w:right w:val="nil"/>
                <w:between w:val="nil"/>
              </w:pBdr>
              <w:ind w:left="104"/>
              <w:rPr>
                <w:rFonts w:ascii="Garamond" w:eastAsia="Garamond" w:hAnsi="Garamond" w:cs="Garamond"/>
                <w:color w:val="000000"/>
              </w:rPr>
            </w:pPr>
            <w:r w:rsidRPr="00586A21">
              <w:rPr>
                <w:rFonts w:ascii="Garamond" w:eastAsia="Garamond" w:hAnsi="Garamond" w:cs="Garamond"/>
                <w:color w:val="000000"/>
              </w:rPr>
              <w:t>Personas Palenqueras y No Palenqueras.</w:t>
            </w:r>
          </w:p>
        </w:tc>
        <w:tc>
          <w:tcPr>
            <w:tcW w:w="2410" w:type="dxa"/>
            <w:tcBorders>
              <w:top w:val="single" w:sz="4" w:space="0" w:color="000000"/>
              <w:left w:val="single" w:sz="4" w:space="0" w:color="000000"/>
              <w:bottom w:val="single" w:sz="4" w:space="0" w:color="000000"/>
              <w:right w:val="single" w:sz="4" w:space="0" w:color="000000"/>
            </w:tcBorders>
          </w:tcPr>
          <w:p w14:paraId="00000122" w14:textId="4404AD29" w:rsidR="003F4868" w:rsidRPr="00586A21" w:rsidRDefault="006C6821">
            <w:pPr>
              <w:widowControl w:val="0"/>
              <w:pBdr>
                <w:top w:val="nil"/>
                <w:left w:val="nil"/>
                <w:bottom w:val="nil"/>
                <w:right w:val="nil"/>
                <w:between w:val="nil"/>
              </w:pBdr>
              <w:tabs>
                <w:tab w:val="left" w:pos="692"/>
                <w:tab w:val="left" w:pos="1875"/>
              </w:tabs>
              <w:spacing w:before="1"/>
              <w:ind w:left="108" w:right="97"/>
              <w:rPr>
                <w:rFonts w:ascii="Garamond" w:eastAsia="Garamond" w:hAnsi="Garamond" w:cs="Garamond"/>
                <w:color w:val="000000"/>
              </w:rPr>
            </w:pPr>
            <w:r w:rsidRPr="00586A21">
              <w:rPr>
                <w:rFonts w:ascii="Garamond" w:eastAsia="Garamond" w:hAnsi="Garamond" w:cs="Garamond"/>
                <w:color w:val="000000"/>
              </w:rPr>
              <w:t xml:space="preserve">40 personas entre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 y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no Palenquera</w:t>
            </w:r>
          </w:p>
        </w:tc>
      </w:tr>
    </w:tbl>
    <w:p w14:paraId="00000123" w14:textId="77777777" w:rsidR="003F4868" w:rsidRPr="00586A21" w:rsidRDefault="003F4868">
      <w:pPr>
        <w:widowControl w:val="0"/>
        <w:pBdr>
          <w:top w:val="nil"/>
          <w:left w:val="nil"/>
          <w:bottom w:val="nil"/>
          <w:right w:val="nil"/>
          <w:between w:val="nil"/>
        </w:pBdr>
        <w:spacing w:before="12"/>
        <w:jc w:val="both"/>
        <w:rPr>
          <w:rFonts w:ascii="Garamond" w:eastAsia="Garamond" w:hAnsi="Garamond" w:cs="Garamond"/>
          <w:color w:val="000000"/>
        </w:rPr>
      </w:pPr>
    </w:p>
    <w:p w14:paraId="00000129" w14:textId="2F62FDF8" w:rsidR="003F4868" w:rsidRDefault="003F4868">
      <w:pPr>
        <w:widowControl w:val="0"/>
        <w:pBdr>
          <w:top w:val="nil"/>
          <w:left w:val="nil"/>
          <w:bottom w:val="nil"/>
          <w:right w:val="nil"/>
          <w:between w:val="nil"/>
        </w:pBdr>
        <w:spacing w:before="12"/>
        <w:jc w:val="both"/>
        <w:rPr>
          <w:rFonts w:ascii="Garamond" w:eastAsia="Garamond" w:hAnsi="Garamond" w:cs="Garamond"/>
          <w:color w:val="000000"/>
        </w:rPr>
      </w:pPr>
    </w:p>
    <w:p w14:paraId="03B5ED76" w14:textId="77777777" w:rsidR="004C4E10" w:rsidRDefault="004C4E10">
      <w:pPr>
        <w:widowControl w:val="0"/>
        <w:pBdr>
          <w:top w:val="nil"/>
          <w:left w:val="nil"/>
          <w:bottom w:val="nil"/>
          <w:right w:val="nil"/>
          <w:between w:val="nil"/>
        </w:pBdr>
        <w:spacing w:before="12"/>
        <w:jc w:val="both"/>
        <w:rPr>
          <w:rFonts w:ascii="Garamond" w:eastAsia="Garamond" w:hAnsi="Garamond" w:cs="Garamond"/>
          <w:color w:val="000000"/>
        </w:rPr>
      </w:pPr>
    </w:p>
    <w:p w14:paraId="5355138C" w14:textId="77777777" w:rsidR="0014788F" w:rsidRDefault="0014788F">
      <w:pPr>
        <w:widowControl w:val="0"/>
        <w:pBdr>
          <w:top w:val="nil"/>
          <w:left w:val="nil"/>
          <w:bottom w:val="nil"/>
          <w:right w:val="nil"/>
          <w:between w:val="nil"/>
        </w:pBdr>
        <w:spacing w:before="12"/>
        <w:jc w:val="both"/>
        <w:rPr>
          <w:rFonts w:ascii="Garamond" w:eastAsia="Garamond" w:hAnsi="Garamond" w:cs="Garamond"/>
          <w:color w:val="000000"/>
        </w:rPr>
      </w:pPr>
    </w:p>
    <w:p w14:paraId="64DC5DC9" w14:textId="77777777" w:rsidR="0014788F" w:rsidRDefault="0014788F">
      <w:pPr>
        <w:widowControl w:val="0"/>
        <w:pBdr>
          <w:top w:val="nil"/>
          <w:left w:val="nil"/>
          <w:bottom w:val="nil"/>
          <w:right w:val="nil"/>
          <w:between w:val="nil"/>
        </w:pBdr>
        <w:spacing w:before="12"/>
        <w:jc w:val="both"/>
        <w:rPr>
          <w:rFonts w:ascii="Garamond" w:eastAsia="Garamond" w:hAnsi="Garamond" w:cs="Garamond"/>
          <w:color w:val="000000"/>
        </w:rPr>
      </w:pPr>
    </w:p>
    <w:p w14:paraId="21646549" w14:textId="77777777" w:rsidR="0014788F" w:rsidRPr="00586A21" w:rsidRDefault="0014788F">
      <w:pPr>
        <w:widowControl w:val="0"/>
        <w:pBdr>
          <w:top w:val="nil"/>
          <w:left w:val="nil"/>
          <w:bottom w:val="nil"/>
          <w:right w:val="nil"/>
          <w:between w:val="nil"/>
        </w:pBdr>
        <w:spacing w:before="12"/>
        <w:jc w:val="both"/>
        <w:rPr>
          <w:rFonts w:ascii="Garamond" w:eastAsia="Garamond" w:hAnsi="Garamond" w:cs="Garamond"/>
          <w:color w:val="000000"/>
        </w:rPr>
      </w:pPr>
    </w:p>
    <w:p w14:paraId="0000012A" w14:textId="77777777" w:rsidR="003F4868" w:rsidRPr="00586A21" w:rsidRDefault="003F4868">
      <w:pPr>
        <w:rPr>
          <w:rFonts w:ascii="Garamond" w:hAnsi="Garamond"/>
        </w:rPr>
      </w:pPr>
    </w:p>
    <w:p w14:paraId="0000012B" w14:textId="5926F529" w:rsidR="003F4868" w:rsidRPr="00586A21" w:rsidRDefault="006C6821">
      <w:pPr>
        <w:pStyle w:val="Ttulo1"/>
        <w:keepNext w:val="0"/>
        <w:keepLines w:val="0"/>
        <w:widowControl w:val="0"/>
        <w:numPr>
          <w:ilvl w:val="0"/>
          <w:numId w:val="3"/>
        </w:numPr>
        <w:spacing w:before="77" w:after="0"/>
        <w:ind w:right="482"/>
        <w:rPr>
          <w:rFonts w:ascii="Garamond" w:eastAsia="Garamond" w:hAnsi="Garamond" w:cs="Garamond"/>
          <w:sz w:val="24"/>
          <w:szCs w:val="24"/>
        </w:rPr>
      </w:pPr>
      <w:r w:rsidRPr="00586A21">
        <w:rPr>
          <w:rFonts w:ascii="Garamond" w:eastAsia="Garamond" w:hAnsi="Garamond" w:cs="Garamond"/>
          <w:sz w:val="24"/>
          <w:szCs w:val="24"/>
        </w:rPr>
        <w:lastRenderedPageBreak/>
        <w:t>ETAPA DE ALISTAMIENTO</w:t>
      </w:r>
    </w:p>
    <w:p w14:paraId="46981D8E" w14:textId="77777777" w:rsidR="00DD668E" w:rsidRPr="00586A21" w:rsidRDefault="00DD668E" w:rsidP="00DD668E">
      <w:pPr>
        <w:rPr>
          <w:rFonts w:ascii="Garamond" w:eastAsia="Garamond" w:hAnsi="Garamond"/>
        </w:rPr>
      </w:pPr>
    </w:p>
    <w:p w14:paraId="0000012C" w14:textId="488C6CB4" w:rsidR="003F4868" w:rsidRPr="00586A21" w:rsidRDefault="00000000" w:rsidP="000F36A4">
      <w:pPr>
        <w:pBdr>
          <w:top w:val="nil"/>
          <w:left w:val="nil"/>
          <w:bottom w:val="nil"/>
          <w:right w:val="nil"/>
          <w:between w:val="nil"/>
        </w:pBdr>
        <w:jc w:val="both"/>
        <w:rPr>
          <w:rFonts w:ascii="Garamond" w:eastAsia="Garamond" w:hAnsi="Garamond" w:cs="Garamond"/>
          <w:color w:val="000000"/>
        </w:rPr>
      </w:pPr>
      <w:sdt>
        <w:sdtPr>
          <w:rPr>
            <w:rFonts w:ascii="Garamond" w:hAnsi="Garamond"/>
          </w:rPr>
          <w:tag w:val="goog_rdk_5"/>
          <w:id w:val="310345742"/>
        </w:sdtPr>
        <w:sdtContent>
          <w:r w:rsidR="000F36A4" w:rsidRPr="00586A21">
            <w:rPr>
              <w:rFonts w:ascii="Garamond" w:hAnsi="Garamond"/>
              <w:b/>
            </w:rPr>
            <w:t xml:space="preserve">10.1 </w:t>
          </w:r>
        </w:sdtContent>
      </w:sdt>
      <w:r w:rsidR="006C6821" w:rsidRPr="00586A21">
        <w:rPr>
          <w:rFonts w:ascii="Garamond" w:eastAsia="Garamond" w:hAnsi="Garamond" w:cs="Garamond"/>
          <w:b/>
          <w:color w:val="000000"/>
        </w:rPr>
        <w:t>CONFORMACIÓN COMITÉ TÉCNICO</w:t>
      </w:r>
      <w:r w:rsidR="006C6821" w:rsidRPr="00586A21">
        <w:rPr>
          <w:rFonts w:ascii="Garamond" w:eastAsia="Garamond" w:hAnsi="Garamond" w:cs="Garamond"/>
          <w:color w:val="000000"/>
        </w:rPr>
        <w:t> </w:t>
      </w:r>
    </w:p>
    <w:p w14:paraId="20355D11" w14:textId="77777777" w:rsidR="00DD668E" w:rsidRPr="00586A21" w:rsidRDefault="00DD668E" w:rsidP="00DD668E">
      <w:pPr>
        <w:pBdr>
          <w:top w:val="nil"/>
          <w:left w:val="nil"/>
          <w:bottom w:val="nil"/>
          <w:right w:val="nil"/>
          <w:between w:val="nil"/>
        </w:pBdr>
        <w:ind w:left="720"/>
        <w:jc w:val="both"/>
        <w:rPr>
          <w:rFonts w:ascii="Garamond" w:eastAsia="Garamond" w:hAnsi="Garamond" w:cs="Garamond"/>
          <w:color w:val="000000"/>
        </w:rPr>
      </w:pPr>
    </w:p>
    <w:p w14:paraId="0000012D" w14:textId="04D5ECC4"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Se conformará un Comité Técnico cuyo propósito será realizar el seguimiento y acompañamiento al desarr</w:t>
      </w:r>
      <w:r w:rsidR="004C4E10">
        <w:rPr>
          <w:rFonts w:ascii="Garamond" w:eastAsia="Garamond" w:hAnsi="Garamond" w:cs="Garamond"/>
          <w:color w:val="000000"/>
        </w:rPr>
        <w:t>ollo de esta iniciativa</w:t>
      </w:r>
      <w:r w:rsidRPr="00586A21">
        <w:rPr>
          <w:rFonts w:ascii="Garamond" w:eastAsia="Garamond" w:hAnsi="Garamond" w:cs="Garamond"/>
          <w:color w:val="000000"/>
        </w:rPr>
        <w:t xml:space="preserve"> según lo establecido en el presente anexo técnico, monitorear y evaluar la ejecución del proyecto, de cada una de sus actividades y apoyar las estrategias para el cumplimiento del mismo.  </w:t>
      </w:r>
    </w:p>
    <w:p w14:paraId="65B6C3F7" w14:textId="77777777" w:rsidR="00DD668E" w:rsidRPr="00586A21" w:rsidRDefault="00DD668E">
      <w:pPr>
        <w:pBdr>
          <w:top w:val="nil"/>
          <w:left w:val="nil"/>
          <w:bottom w:val="nil"/>
          <w:right w:val="nil"/>
          <w:between w:val="nil"/>
        </w:pBdr>
        <w:jc w:val="both"/>
        <w:rPr>
          <w:rFonts w:ascii="Garamond" w:eastAsia="Garamond" w:hAnsi="Garamond" w:cs="Garamond"/>
          <w:color w:val="000000"/>
        </w:rPr>
      </w:pPr>
    </w:p>
    <w:p w14:paraId="0000012E" w14:textId="63888856"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Este Comité se reunirá mínimo una vez al mes y será convocado con al </w:t>
      </w:r>
      <w:r w:rsidRPr="00586A21">
        <w:rPr>
          <w:rFonts w:ascii="Garamond" w:eastAsia="Garamond" w:hAnsi="Garamond" w:cs="Garamond"/>
          <w:color w:val="000000" w:themeColor="text1"/>
        </w:rPr>
        <w:t xml:space="preserve">menos 2 días </w:t>
      </w:r>
      <w:r w:rsidRPr="00586A21">
        <w:rPr>
          <w:rFonts w:ascii="Garamond" w:eastAsia="Garamond" w:hAnsi="Garamond" w:cs="Garamond"/>
          <w:color w:val="000000"/>
        </w:rPr>
        <w:t xml:space="preserve">de anticipación por el ejecutor y/o el supervisor delegado por la Alcaldía Local. </w:t>
      </w:r>
      <w:r w:rsidRPr="00586A21">
        <w:rPr>
          <w:rFonts w:ascii="Garamond" w:eastAsia="Garamond" w:hAnsi="Garamond" w:cs="Garamond"/>
          <w:color w:val="000000" w:themeColor="text1"/>
        </w:rPr>
        <w:t>El Contratista elaborará los soportes del comité tales como actas, listados de asistenci</w:t>
      </w:r>
      <w:r w:rsidR="00DD668E" w:rsidRPr="00586A21">
        <w:rPr>
          <w:rFonts w:ascii="Garamond" w:eastAsia="Garamond" w:hAnsi="Garamond" w:cs="Garamond"/>
          <w:color w:val="000000" w:themeColor="text1"/>
        </w:rPr>
        <w:t>a</w:t>
      </w:r>
      <w:r w:rsidRPr="00586A21">
        <w:rPr>
          <w:rFonts w:ascii="Garamond" w:eastAsia="Garamond" w:hAnsi="Garamond" w:cs="Garamond"/>
          <w:color w:val="000000" w:themeColor="text1"/>
        </w:rPr>
        <w:t xml:space="preserve"> y debe dejar constancia de las decisiones y recomendaciones tomadas</w:t>
      </w:r>
      <w:r w:rsidRPr="00586A21">
        <w:rPr>
          <w:rFonts w:ascii="Garamond" w:eastAsia="Garamond" w:hAnsi="Garamond" w:cs="Garamond"/>
          <w:color w:val="000000"/>
        </w:rPr>
        <w:t>, dichos productos deben someterse a revisión y aprobación por el Comité. La conformación del Comité Técnico de Seguimiento tendrá un plazo de dos semanas calendario a partir del acta de inicio, en la fase respectiva de alistamiento.  </w:t>
      </w:r>
    </w:p>
    <w:p w14:paraId="2DDF900B" w14:textId="77777777" w:rsidR="00DD668E" w:rsidRPr="00586A21" w:rsidRDefault="00DD668E">
      <w:pPr>
        <w:pBdr>
          <w:top w:val="nil"/>
          <w:left w:val="nil"/>
          <w:bottom w:val="nil"/>
          <w:right w:val="nil"/>
          <w:between w:val="nil"/>
        </w:pBdr>
        <w:jc w:val="both"/>
        <w:rPr>
          <w:rFonts w:ascii="Garamond" w:eastAsia="Garamond" w:hAnsi="Garamond" w:cs="Garamond"/>
          <w:color w:val="000000"/>
        </w:rPr>
      </w:pPr>
    </w:p>
    <w:p w14:paraId="76C06128" w14:textId="3DFFB751" w:rsidR="00BC3DDB"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Comité Técnico como órgano asesor e instancia de orientación en la ejecución del contrato y cada uno de sus componentes, el cual se reunirá mínimo una (1) vez a</w:t>
      </w:r>
      <w:r w:rsidR="004C4E10">
        <w:rPr>
          <w:rFonts w:ascii="Garamond" w:eastAsia="Garamond" w:hAnsi="Garamond" w:cs="Garamond"/>
          <w:color w:val="000000"/>
        </w:rPr>
        <w:t>l mes, presencial o virtual</w:t>
      </w:r>
      <w:r w:rsidRPr="00586A21">
        <w:rPr>
          <w:rFonts w:ascii="Garamond" w:eastAsia="Garamond" w:hAnsi="Garamond" w:cs="Garamond"/>
          <w:color w:val="000000"/>
        </w:rPr>
        <w:t>, según se requiera y será convocado por la Alcaldía Local de Kennedy, con ocasión de consultas o implementación de procedimientos que se requieran para el buen desarrollo del Contrato, se podrán convocar comités extraordinarios a través de los medios dispuestos para tal fin. Así mismo se podrá extender invitación a otras personas según se requiera, de igual forma de convocarse mesas de trabajo</w:t>
      </w:r>
      <w:r w:rsidR="00BC3DDB" w:rsidRPr="00586A21">
        <w:rPr>
          <w:rFonts w:ascii="Garamond" w:eastAsia="Garamond" w:hAnsi="Garamond" w:cs="Garamond"/>
          <w:color w:val="000000"/>
        </w:rPr>
        <w:t xml:space="preserve">. </w:t>
      </w:r>
    </w:p>
    <w:p w14:paraId="0B472A8D" w14:textId="7A9D2E37" w:rsidR="00BC3DDB" w:rsidRPr="00586A21" w:rsidRDefault="00BC3DDB">
      <w:pPr>
        <w:pBdr>
          <w:top w:val="nil"/>
          <w:left w:val="nil"/>
          <w:bottom w:val="nil"/>
          <w:right w:val="nil"/>
          <w:between w:val="nil"/>
        </w:pBdr>
        <w:jc w:val="both"/>
        <w:rPr>
          <w:rFonts w:ascii="Garamond" w:eastAsia="Garamond" w:hAnsi="Garamond" w:cs="Garamond"/>
          <w:color w:val="000000"/>
        </w:rPr>
      </w:pPr>
    </w:p>
    <w:p w14:paraId="7B02F467" w14:textId="77777777" w:rsidR="000F36A4" w:rsidRPr="00586A21" w:rsidRDefault="000F36A4">
      <w:pPr>
        <w:pBdr>
          <w:top w:val="nil"/>
          <w:left w:val="nil"/>
          <w:bottom w:val="nil"/>
          <w:right w:val="nil"/>
          <w:between w:val="nil"/>
        </w:pBdr>
        <w:jc w:val="both"/>
        <w:rPr>
          <w:rFonts w:ascii="Garamond" w:eastAsia="Garamond" w:hAnsi="Garamond" w:cs="Garamond"/>
          <w:color w:val="000000"/>
        </w:rPr>
      </w:pPr>
    </w:p>
    <w:p w14:paraId="00000130" w14:textId="263F16EF" w:rsidR="003F4868" w:rsidRPr="00586A21" w:rsidRDefault="006C6821">
      <w:pPr>
        <w:pBdr>
          <w:top w:val="nil"/>
          <w:left w:val="nil"/>
          <w:bottom w:val="nil"/>
          <w:right w:val="nil"/>
          <w:between w:val="nil"/>
        </w:pBdr>
        <w:rPr>
          <w:rFonts w:ascii="Garamond" w:eastAsia="Garamond" w:hAnsi="Garamond" w:cs="Garamond"/>
          <w:color w:val="000000"/>
        </w:rPr>
      </w:pPr>
      <w:r w:rsidRPr="00586A21">
        <w:rPr>
          <w:rFonts w:ascii="Garamond" w:eastAsia="Garamond" w:hAnsi="Garamond" w:cs="Garamond"/>
          <w:b/>
          <w:color w:val="000000"/>
        </w:rPr>
        <w:t xml:space="preserve">El </w:t>
      </w:r>
      <w:sdt>
        <w:sdtPr>
          <w:rPr>
            <w:rFonts w:ascii="Garamond" w:hAnsi="Garamond"/>
          </w:rPr>
          <w:tag w:val="goog_rdk_7"/>
          <w:id w:val="-2126237972"/>
        </w:sdtPr>
        <w:sdtContent/>
      </w:sdt>
      <w:r w:rsidRPr="00586A21">
        <w:rPr>
          <w:rFonts w:ascii="Garamond" w:eastAsia="Garamond" w:hAnsi="Garamond" w:cs="Garamond"/>
          <w:b/>
          <w:color w:val="000000"/>
        </w:rPr>
        <w:t>Comité Técnico estará conformado</w:t>
      </w:r>
      <w:r w:rsidR="004C4E10">
        <w:rPr>
          <w:rFonts w:ascii="Garamond" w:eastAsia="Garamond" w:hAnsi="Garamond" w:cs="Garamond"/>
          <w:b/>
          <w:color w:val="000000"/>
        </w:rPr>
        <w:t xml:space="preserve"> con facultades de voz y voto</w:t>
      </w:r>
      <w:r w:rsidRPr="00586A21">
        <w:rPr>
          <w:rFonts w:ascii="Garamond" w:eastAsia="Garamond" w:hAnsi="Garamond" w:cs="Garamond"/>
          <w:b/>
          <w:color w:val="000000"/>
        </w:rPr>
        <w:t xml:space="preserve"> por: </w:t>
      </w:r>
      <w:r w:rsidRPr="00586A21">
        <w:rPr>
          <w:rFonts w:ascii="Garamond" w:eastAsia="Garamond" w:hAnsi="Garamond" w:cs="Garamond"/>
          <w:color w:val="000000"/>
        </w:rPr>
        <w:t> </w:t>
      </w:r>
    </w:p>
    <w:p w14:paraId="0371E14A" w14:textId="77777777" w:rsidR="00BC3DDB" w:rsidRPr="00586A21" w:rsidRDefault="00BC3DDB">
      <w:pPr>
        <w:pBdr>
          <w:top w:val="nil"/>
          <w:left w:val="nil"/>
          <w:bottom w:val="nil"/>
          <w:right w:val="nil"/>
          <w:between w:val="nil"/>
        </w:pBdr>
        <w:rPr>
          <w:rFonts w:ascii="Garamond" w:eastAsia="Garamond" w:hAnsi="Garamond" w:cs="Garamond"/>
          <w:color w:val="000000"/>
        </w:rPr>
      </w:pPr>
    </w:p>
    <w:p w14:paraId="00000131" w14:textId="77777777" w:rsidR="003F4868" w:rsidRPr="00586A21" w:rsidRDefault="006C6821">
      <w:pPr>
        <w:numPr>
          <w:ilvl w:val="0"/>
          <w:numId w:val="2"/>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El/la supervisor/a y/o apoyo a la supervisión delegado por parte de la Alcaldía Local de Kennedy.</w:t>
      </w:r>
    </w:p>
    <w:p w14:paraId="00000132" w14:textId="38F61D85" w:rsidR="003F4868" w:rsidRPr="00586A21" w:rsidRDefault="006C6821">
      <w:pPr>
        <w:numPr>
          <w:ilvl w:val="0"/>
          <w:numId w:val="2"/>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Referente Étnico del FDLK</w:t>
      </w:r>
      <w:r w:rsidR="004C4E10">
        <w:rPr>
          <w:rFonts w:ascii="Garamond" w:eastAsia="Garamond" w:hAnsi="Garamond" w:cs="Garamond"/>
          <w:color w:val="000000"/>
        </w:rPr>
        <w:t>.</w:t>
      </w:r>
    </w:p>
    <w:p w14:paraId="7E15FD21" w14:textId="2D87C8B5" w:rsidR="000F36A4" w:rsidRPr="00586A21" w:rsidRDefault="006C6821" w:rsidP="000F36A4">
      <w:pPr>
        <w:widowControl w:val="0"/>
        <w:numPr>
          <w:ilvl w:val="0"/>
          <w:numId w:val="2"/>
        </w:numPr>
        <w:pBdr>
          <w:top w:val="nil"/>
          <w:left w:val="nil"/>
          <w:bottom w:val="nil"/>
          <w:right w:val="nil"/>
          <w:between w:val="nil"/>
        </w:pBdr>
        <w:tabs>
          <w:tab w:val="left" w:pos="957"/>
          <w:tab w:val="left" w:pos="959"/>
        </w:tabs>
        <w:spacing w:before="2" w:line="235" w:lineRule="auto"/>
        <w:ind w:right="476"/>
        <w:jc w:val="both"/>
        <w:rPr>
          <w:rFonts w:ascii="Garamond" w:eastAsia="Garamond" w:hAnsi="Garamond" w:cs="Garamond"/>
          <w:color w:val="000000"/>
        </w:rPr>
      </w:pPr>
      <w:r w:rsidRPr="00586A21">
        <w:rPr>
          <w:rFonts w:ascii="Garamond" w:eastAsia="Garamond" w:hAnsi="Garamond" w:cs="Garamond"/>
          <w:color w:val="000000"/>
        </w:rPr>
        <w:t xml:space="preserve">Representante legal del ejecutor o delegado como coordinador, facilitador de cada uno </w:t>
      </w:r>
      <w:r w:rsidR="004C4E10">
        <w:rPr>
          <w:rFonts w:ascii="Garamond" w:eastAsia="Garamond" w:hAnsi="Garamond" w:cs="Garamond"/>
          <w:color w:val="000000"/>
        </w:rPr>
        <w:t>de los componentes del proyecto.</w:t>
      </w:r>
    </w:p>
    <w:p w14:paraId="27BE0784" w14:textId="77777777" w:rsidR="000F36A4" w:rsidRPr="00586A21" w:rsidRDefault="000F36A4" w:rsidP="000F36A4">
      <w:pPr>
        <w:widowControl w:val="0"/>
        <w:pBdr>
          <w:top w:val="nil"/>
          <w:left w:val="nil"/>
          <w:bottom w:val="nil"/>
          <w:right w:val="nil"/>
          <w:between w:val="nil"/>
        </w:pBdr>
        <w:tabs>
          <w:tab w:val="left" w:pos="957"/>
          <w:tab w:val="left" w:pos="959"/>
        </w:tabs>
        <w:spacing w:before="2" w:line="235" w:lineRule="auto"/>
        <w:ind w:right="476"/>
        <w:jc w:val="both"/>
        <w:rPr>
          <w:rFonts w:ascii="Garamond" w:eastAsia="Garamond" w:hAnsi="Garamond" w:cs="Garamond"/>
          <w:b/>
          <w:color w:val="000000"/>
        </w:rPr>
      </w:pPr>
    </w:p>
    <w:p w14:paraId="1CE71F53" w14:textId="7E84B52A" w:rsidR="000F36A4" w:rsidRPr="004E7943" w:rsidRDefault="000F36A4" w:rsidP="000F36A4">
      <w:pPr>
        <w:widowControl w:val="0"/>
        <w:pBdr>
          <w:top w:val="nil"/>
          <w:left w:val="nil"/>
          <w:bottom w:val="nil"/>
          <w:right w:val="nil"/>
          <w:between w:val="nil"/>
        </w:pBdr>
        <w:tabs>
          <w:tab w:val="left" w:pos="957"/>
          <w:tab w:val="left" w:pos="959"/>
        </w:tabs>
        <w:spacing w:before="2" w:line="235" w:lineRule="auto"/>
        <w:ind w:right="476"/>
        <w:jc w:val="both"/>
        <w:rPr>
          <w:rFonts w:ascii="Garamond" w:eastAsia="Garamond" w:hAnsi="Garamond" w:cs="Garamond"/>
          <w:b/>
          <w:color w:val="000000"/>
        </w:rPr>
      </w:pPr>
      <w:r w:rsidRPr="004E7943">
        <w:rPr>
          <w:rFonts w:ascii="Garamond" w:eastAsia="Garamond" w:hAnsi="Garamond" w:cs="Garamond"/>
          <w:b/>
          <w:color w:val="000000"/>
        </w:rPr>
        <w:t>Invitados con voz y sin voto:</w:t>
      </w:r>
    </w:p>
    <w:p w14:paraId="4427142E" w14:textId="77777777" w:rsidR="000F36A4" w:rsidRPr="004E7943" w:rsidRDefault="000F36A4" w:rsidP="000F36A4">
      <w:pPr>
        <w:widowControl w:val="0"/>
        <w:pBdr>
          <w:top w:val="nil"/>
          <w:left w:val="nil"/>
          <w:bottom w:val="nil"/>
          <w:right w:val="nil"/>
          <w:between w:val="nil"/>
        </w:pBdr>
        <w:tabs>
          <w:tab w:val="left" w:pos="957"/>
          <w:tab w:val="left" w:pos="959"/>
        </w:tabs>
        <w:spacing w:before="2" w:line="235" w:lineRule="auto"/>
        <w:ind w:right="476"/>
        <w:jc w:val="both"/>
        <w:rPr>
          <w:rFonts w:ascii="Garamond" w:eastAsia="Garamond" w:hAnsi="Garamond" w:cs="Garamond"/>
          <w:b/>
          <w:color w:val="000000"/>
        </w:rPr>
      </w:pPr>
    </w:p>
    <w:p w14:paraId="311ED4C5" w14:textId="4385662A" w:rsidR="00BC3DDB" w:rsidRPr="004E7943" w:rsidRDefault="004E7943" w:rsidP="004E7943">
      <w:pPr>
        <w:widowControl w:val="0"/>
        <w:pBdr>
          <w:top w:val="nil"/>
          <w:left w:val="nil"/>
          <w:bottom w:val="nil"/>
          <w:right w:val="nil"/>
          <w:between w:val="nil"/>
        </w:pBdr>
        <w:tabs>
          <w:tab w:val="left" w:pos="957"/>
          <w:tab w:val="left" w:pos="959"/>
        </w:tabs>
        <w:spacing w:before="2" w:line="235" w:lineRule="auto"/>
        <w:ind w:right="476"/>
        <w:jc w:val="both"/>
        <w:rPr>
          <w:rFonts w:ascii="Garamond" w:eastAsia="Garamond" w:hAnsi="Garamond" w:cs="Garamond"/>
          <w:color w:val="000000"/>
        </w:rPr>
      </w:pPr>
      <w:r w:rsidRPr="004E7943">
        <w:rPr>
          <w:rFonts w:ascii="Garamond" w:eastAsia="Garamond" w:hAnsi="Garamond" w:cs="Garamond"/>
          <w:color w:val="000000"/>
        </w:rPr>
        <w:t xml:space="preserve">1. </w:t>
      </w:r>
      <w:r w:rsidR="00BC3DDB" w:rsidRPr="004E7943">
        <w:rPr>
          <w:rFonts w:ascii="Garamond" w:eastAsia="Garamond" w:hAnsi="Garamond" w:cs="Garamond"/>
          <w:color w:val="000000"/>
        </w:rPr>
        <w:t>Un delegado de la población palenquera en Kennedy</w:t>
      </w:r>
      <w:r w:rsidR="004C4E10" w:rsidRPr="004E7943">
        <w:rPr>
          <w:rFonts w:ascii="Garamond" w:eastAsia="Garamond" w:hAnsi="Garamond" w:cs="Garamond"/>
          <w:color w:val="000000"/>
        </w:rPr>
        <w:t>.</w:t>
      </w:r>
      <w:r w:rsidR="00BC3DDB" w:rsidRPr="004E7943">
        <w:rPr>
          <w:rFonts w:ascii="Garamond" w:eastAsia="Garamond" w:hAnsi="Garamond" w:cs="Garamond"/>
          <w:color w:val="000000"/>
        </w:rPr>
        <w:t xml:space="preserve"> </w:t>
      </w:r>
    </w:p>
    <w:p w14:paraId="50EFACB3" w14:textId="562036DF" w:rsidR="004E7943" w:rsidRPr="004E7943" w:rsidRDefault="004E7943" w:rsidP="004E7943">
      <w:pPr>
        <w:rPr>
          <w:rFonts w:ascii="Garamond" w:eastAsia="Garamond" w:hAnsi="Garamond"/>
        </w:rPr>
      </w:pPr>
      <w:r w:rsidRPr="004E7943">
        <w:rPr>
          <w:rFonts w:ascii="Garamond" w:eastAsia="Garamond" w:hAnsi="Garamond"/>
        </w:rPr>
        <w:t xml:space="preserve">2. </w:t>
      </w:r>
      <w:r w:rsidR="001F327B">
        <w:rPr>
          <w:rFonts w:ascii="Garamond" w:eastAsia="Garamond" w:hAnsi="Garamond"/>
        </w:rPr>
        <w:t>Un Funcionario(a</w:t>
      </w:r>
      <w:r>
        <w:rPr>
          <w:rFonts w:ascii="Garamond" w:eastAsia="Garamond" w:hAnsi="Garamond"/>
        </w:rPr>
        <w:t>) del FDLK,</w:t>
      </w:r>
      <w:r w:rsidR="001F327B">
        <w:rPr>
          <w:rFonts w:ascii="Garamond" w:eastAsia="Garamond" w:hAnsi="Garamond"/>
        </w:rPr>
        <w:t xml:space="preserve"> y/o persona</w:t>
      </w:r>
      <w:r>
        <w:rPr>
          <w:rFonts w:ascii="Garamond" w:eastAsia="Garamond" w:hAnsi="Garamond"/>
        </w:rPr>
        <w:t xml:space="preserve"> de la comunidad que puedan contribuir con el buen desarrollo y ejecución del Contrato.</w:t>
      </w:r>
    </w:p>
    <w:p w14:paraId="62619B99" w14:textId="37CB9692" w:rsidR="00BC3DDB" w:rsidRDefault="00BC3DDB" w:rsidP="00BC3DDB">
      <w:pPr>
        <w:widowControl w:val="0"/>
        <w:pBdr>
          <w:top w:val="nil"/>
          <w:left w:val="nil"/>
          <w:bottom w:val="nil"/>
          <w:right w:val="nil"/>
          <w:between w:val="nil"/>
        </w:pBdr>
        <w:tabs>
          <w:tab w:val="left" w:pos="957"/>
          <w:tab w:val="left" w:pos="959"/>
        </w:tabs>
        <w:spacing w:before="2" w:line="235" w:lineRule="auto"/>
        <w:ind w:left="720" w:right="476"/>
        <w:jc w:val="both"/>
        <w:rPr>
          <w:rFonts w:ascii="Garamond" w:eastAsia="Garamond" w:hAnsi="Garamond" w:cs="Garamond"/>
          <w:color w:val="000000"/>
        </w:rPr>
      </w:pPr>
    </w:p>
    <w:p w14:paraId="185C2E9E" w14:textId="23751321" w:rsidR="004E7943" w:rsidRDefault="004E7943" w:rsidP="00BC3DDB">
      <w:pPr>
        <w:widowControl w:val="0"/>
        <w:pBdr>
          <w:top w:val="nil"/>
          <w:left w:val="nil"/>
          <w:bottom w:val="nil"/>
          <w:right w:val="nil"/>
          <w:between w:val="nil"/>
        </w:pBdr>
        <w:tabs>
          <w:tab w:val="left" w:pos="957"/>
          <w:tab w:val="left" w:pos="959"/>
        </w:tabs>
        <w:spacing w:before="2" w:line="235" w:lineRule="auto"/>
        <w:ind w:left="720" w:right="476"/>
        <w:jc w:val="both"/>
        <w:rPr>
          <w:rFonts w:ascii="Garamond" w:eastAsia="Garamond" w:hAnsi="Garamond" w:cs="Garamond"/>
          <w:color w:val="000000"/>
        </w:rPr>
      </w:pPr>
    </w:p>
    <w:p w14:paraId="5D6BA783" w14:textId="06063438" w:rsidR="004E7943" w:rsidRDefault="004E7943" w:rsidP="00BC3DDB">
      <w:pPr>
        <w:widowControl w:val="0"/>
        <w:pBdr>
          <w:top w:val="nil"/>
          <w:left w:val="nil"/>
          <w:bottom w:val="nil"/>
          <w:right w:val="nil"/>
          <w:between w:val="nil"/>
        </w:pBdr>
        <w:tabs>
          <w:tab w:val="left" w:pos="957"/>
          <w:tab w:val="left" w:pos="959"/>
        </w:tabs>
        <w:spacing w:before="2" w:line="235" w:lineRule="auto"/>
        <w:ind w:left="720" w:right="476"/>
        <w:jc w:val="both"/>
        <w:rPr>
          <w:rFonts w:ascii="Garamond" w:eastAsia="Garamond" w:hAnsi="Garamond" w:cs="Garamond"/>
          <w:color w:val="000000"/>
        </w:rPr>
      </w:pPr>
    </w:p>
    <w:p w14:paraId="370E03D6" w14:textId="77777777" w:rsidR="004E7943" w:rsidRPr="00586A21" w:rsidRDefault="004E7943" w:rsidP="00BC3DDB">
      <w:pPr>
        <w:widowControl w:val="0"/>
        <w:pBdr>
          <w:top w:val="nil"/>
          <w:left w:val="nil"/>
          <w:bottom w:val="nil"/>
          <w:right w:val="nil"/>
          <w:between w:val="nil"/>
        </w:pBdr>
        <w:tabs>
          <w:tab w:val="left" w:pos="957"/>
          <w:tab w:val="left" w:pos="959"/>
        </w:tabs>
        <w:spacing w:before="2" w:line="235" w:lineRule="auto"/>
        <w:ind w:left="720" w:right="476"/>
        <w:jc w:val="both"/>
        <w:rPr>
          <w:rFonts w:ascii="Garamond" w:eastAsia="Garamond" w:hAnsi="Garamond" w:cs="Garamond"/>
          <w:color w:val="000000"/>
        </w:rPr>
      </w:pPr>
    </w:p>
    <w:p w14:paraId="00000134" w14:textId="30DCFB90" w:rsidR="003F4868" w:rsidRPr="00586A21" w:rsidRDefault="006C6821">
      <w:pPr>
        <w:pBdr>
          <w:top w:val="nil"/>
          <w:left w:val="nil"/>
          <w:bottom w:val="nil"/>
          <w:right w:val="nil"/>
          <w:between w:val="nil"/>
        </w:pBdr>
        <w:rPr>
          <w:rFonts w:ascii="Garamond" w:eastAsia="Garamond" w:hAnsi="Garamond" w:cs="Garamond"/>
          <w:color w:val="000000"/>
        </w:rPr>
      </w:pPr>
      <w:r w:rsidRPr="00586A21">
        <w:rPr>
          <w:rFonts w:ascii="Garamond" w:eastAsia="Garamond" w:hAnsi="Garamond" w:cs="Garamond"/>
          <w:b/>
          <w:color w:val="000000"/>
        </w:rPr>
        <w:lastRenderedPageBreak/>
        <w:t>Funciones generales del Comité Técnico:</w:t>
      </w:r>
      <w:r w:rsidRPr="00586A21">
        <w:rPr>
          <w:rFonts w:ascii="Garamond" w:eastAsia="Garamond" w:hAnsi="Garamond" w:cs="Garamond"/>
          <w:color w:val="000000"/>
        </w:rPr>
        <w:t> </w:t>
      </w:r>
    </w:p>
    <w:p w14:paraId="28AB9C7B" w14:textId="77777777" w:rsidR="00BC3DDB" w:rsidRPr="00586A21" w:rsidRDefault="00BC3DDB">
      <w:pPr>
        <w:pBdr>
          <w:top w:val="nil"/>
          <w:left w:val="nil"/>
          <w:bottom w:val="nil"/>
          <w:right w:val="nil"/>
          <w:between w:val="nil"/>
        </w:pBdr>
        <w:rPr>
          <w:rFonts w:ascii="Garamond" w:eastAsia="Garamond" w:hAnsi="Garamond" w:cs="Garamond"/>
          <w:color w:val="000000"/>
        </w:rPr>
      </w:pPr>
    </w:p>
    <w:p w14:paraId="00000135" w14:textId="77777777" w:rsidR="003F4868" w:rsidRPr="00586A21" w:rsidRDefault="006C6821">
      <w:pPr>
        <w:numPr>
          <w:ilvl w:val="0"/>
          <w:numId w:val="13"/>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Realizar de manera permanente seguimiento al cronograma de actividades cotejando de manera constante su ejecución y emitiendo las recomendaciones técnicas necesarias de acuerdo con los lineamientos establecidos en este documento. </w:t>
      </w:r>
    </w:p>
    <w:p w14:paraId="00000136" w14:textId="77777777" w:rsidR="003F4868" w:rsidRPr="00586A21" w:rsidRDefault="006C6821">
      <w:pPr>
        <w:numPr>
          <w:ilvl w:val="0"/>
          <w:numId w:val="13"/>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Dar sugerencias y recomendaciones respecto a espacios, convocatoria y logística, entre otros. </w:t>
      </w:r>
    </w:p>
    <w:p w14:paraId="00000137" w14:textId="77777777" w:rsidR="003F4868" w:rsidRPr="00586A21" w:rsidRDefault="006C6821">
      <w:pPr>
        <w:numPr>
          <w:ilvl w:val="0"/>
          <w:numId w:val="13"/>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Proponer recomendaciones para la correcta ejecución de las actividades que se adelantarán en el desarrollo del contrato.   </w:t>
      </w:r>
    </w:p>
    <w:p w14:paraId="00000138" w14:textId="77777777" w:rsidR="003F4868" w:rsidRPr="00586A21" w:rsidRDefault="006C6821">
      <w:pPr>
        <w:numPr>
          <w:ilvl w:val="0"/>
          <w:numId w:val="13"/>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Proponer acciones de mejora frente a las dificultades que se presenten durante la ejecución del proceso. </w:t>
      </w:r>
    </w:p>
    <w:p w14:paraId="00000139" w14:textId="77777777" w:rsidR="003F4868" w:rsidRPr="00586A21" w:rsidRDefault="006C6821">
      <w:pPr>
        <w:numPr>
          <w:ilvl w:val="0"/>
          <w:numId w:val="13"/>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Revisar los criterios para la selección de los sujetos destinatarios del presente proyecto. </w:t>
      </w:r>
    </w:p>
    <w:p w14:paraId="0000013A" w14:textId="0B9D923E" w:rsidR="003F4868" w:rsidRPr="00586A21" w:rsidRDefault="006C6821">
      <w:pPr>
        <w:numPr>
          <w:ilvl w:val="0"/>
          <w:numId w:val="13"/>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Estudiar y </w:t>
      </w:r>
      <w:r w:rsidRPr="00586A21">
        <w:rPr>
          <w:rFonts w:ascii="Garamond" w:eastAsia="Garamond" w:hAnsi="Garamond" w:cs="Garamond"/>
        </w:rPr>
        <w:t>evaluar</w:t>
      </w:r>
      <w:r w:rsidRPr="00586A21">
        <w:rPr>
          <w:rFonts w:ascii="Garamond" w:eastAsia="Garamond" w:hAnsi="Garamond" w:cs="Garamond"/>
          <w:color w:val="000000"/>
        </w:rPr>
        <w:t xml:space="preserve"> las hojas de vida del talento humano que integrará el equipo de trabajo, de acuerdo con los criterios solicitados en el presente documento. </w:t>
      </w:r>
    </w:p>
    <w:p w14:paraId="0000013B" w14:textId="64EB8740" w:rsidR="003F4868" w:rsidRPr="00586A21" w:rsidRDefault="006C6821" w:rsidP="00BC3DDB">
      <w:pPr>
        <w:numPr>
          <w:ilvl w:val="0"/>
          <w:numId w:val="13"/>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themeColor="text1"/>
        </w:rPr>
        <w:t>Solicitar que, en caso de que el Contratista requiera reemplazar parte del recurso humano, se solicite el aporte de las hojas de vida con sus respectivos soportes, para su verificación y aval. </w:t>
      </w:r>
    </w:p>
    <w:p w14:paraId="0000013C" w14:textId="39D2FF61" w:rsidR="003F4868" w:rsidRPr="00586A21" w:rsidRDefault="006C6821">
      <w:pPr>
        <w:numPr>
          <w:ilvl w:val="0"/>
          <w:numId w:val="13"/>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Establecer los criterios y procedimientos a seguir para garantizar la adecuada ejecución del proyecto, particularmente frente a los procedimientos establecidos por el FDLK, que debe adoptar el Contratista: entrega de informes, ejecución de actividades, entre otros. </w:t>
      </w:r>
    </w:p>
    <w:p w14:paraId="6E9C119D" w14:textId="77777777" w:rsidR="00BC3DDB" w:rsidRPr="00586A21" w:rsidRDefault="00BC3DDB" w:rsidP="00BC3DDB">
      <w:pPr>
        <w:pBdr>
          <w:top w:val="nil"/>
          <w:left w:val="nil"/>
          <w:bottom w:val="nil"/>
          <w:right w:val="nil"/>
          <w:between w:val="nil"/>
        </w:pBdr>
        <w:jc w:val="both"/>
        <w:rPr>
          <w:rFonts w:ascii="Garamond" w:eastAsia="Garamond" w:hAnsi="Garamond" w:cs="Garamond"/>
          <w:color w:val="000000"/>
        </w:rPr>
      </w:pPr>
    </w:p>
    <w:p w14:paraId="0000013D" w14:textId="29D0E0E7" w:rsidR="003F4868" w:rsidRPr="00586A21" w:rsidRDefault="00000000">
      <w:pPr>
        <w:jc w:val="both"/>
        <w:rPr>
          <w:rFonts w:ascii="Garamond" w:eastAsia="Garamond" w:hAnsi="Garamond" w:cs="Garamond"/>
          <w:color w:val="000000" w:themeColor="text1"/>
        </w:rPr>
      </w:pPr>
      <w:sdt>
        <w:sdtPr>
          <w:rPr>
            <w:rFonts w:ascii="Garamond" w:hAnsi="Garamond"/>
          </w:rPr>
          <w:tag w:val="goog_rdk_9"/>
          <w:id w:val="-1318679811"/>
        </w:sdtPr>
        <w:sdtContent/>
      </w:sdt>
      <w:r w:rsidR="006C6821" w:rsidRPr="00586A21">
        <w:rPr>
          <w:rFonts w:ascii="Garamond" w:eastAsia="Garamond" w:hAnsi="Garamond" w:cs="Garamond"/>
          <w:b/>
          <w:color w:val="000000" w:themeColor="text1"/>
        </w:rPr>
        <w:t>NOTA:</w:t>
      </w:r>
      <w:r w:rsidR="006C6821" w:rsidRPr="00586A21">
        <w:rPr>
          <w:rFonts w:ascii="Garamond" w:eastAsia="Garamond" w:hAnsi="Garamond" w:cs="Garamond"/>
          <w:color w:val="000000" w:themeColor="text1"/>
        </w:rPr>
        <w:t xml:space="preserve"> En ningún caso la Comité Técnico tomará decisiones que modifiquen presupuestalmente el proyecto o las cláusulas contractuales del mismo; las decisiones que marquen alguna relevancia de carácter técnico y/o presupuestal en la ejecución del proyecto deberán ser presentadas al </w:t>
      </w:r>
      <w:r w:rsidR="004143F8" w:rsidRPr="00586A21">
        <w:rPr>
          <w:rFonts w:ascii="Garamond" w:eastAsia="Garamond" w:hAnsi="Garamond" w:cs="Garamond"/>
          <w:color w:val="000000" w:themeColor="text1"/>
        </w:rPr>
        <w:t>alcalde</w:t>
      </w:r>
      <w:r w:rsidR="006C6821" w:rsidRPr="00586A21">
        <w:rPr>
          <w:rFonts w:ascii="Garamond" w:eastAsia="Garamond" w:hAnsi="Garamond" w:cs="Garamond"/>
          <w:color w:val="000000" w:themeColor="text1"/>
        </w:rPr>
        <w:t>(sa) local mediante oficio radicado, para que el ordenador(a) del gasto emita su concepto. </w:t>
      </w:r>
    </w:p>
    <w:p w14:paraId="0000013E" w14:textId="77777777" w:rsidR="003F4868" w:rsidRPr="00586A21" w:rsidRDefault="003F4868">
      <w:pPr>
        <w:jc w:val="both"/>
        <w:rPr>
          <w:rFonts w:ascii="Garamond" w:eastAsia="Garamond" w:hAnsi="Garamond" w:cs="Garamond"/>
          <w:color w:val="000000"/>
        </w:rPr>
      </w:pPr>
    </w:p>
    <w:p w14:paraId="0000013F" w14:textId="525D394A" w:rsidR="003F4868" w:rsidRPr="00586A21" w:rsidRDefault="006C6821">
      <w:pPr>
        <w:widowControl w:val="0"/>
        <w:pBdr>
          <w:top w:val="nil"/>
          <w:left w:val="nil"/>
          <w:bottom w:val="nil"/>
          <w:right w:val="nil"/>
          <w:between w:val="nil"/>
        </w:pBdr>
        <w:spacing w:line="276" w:lineRule="auto"/>
        <w:ind w:right="398"/>
        <w:jc w:val="both"/>
        <w:rPr>
          <w:rFonts w:ascii="Garamond" w:eastAsia="Garamond" w:hAnsi="Garamond" w:cs="Garamond"/>
          <w:color w:val="000000"/>
        </w:rPr>
      </w:pPr>
      <w:r w:rsidRPr="00586A21">
        <w:rPr>
          <w:rFonts w:ascii="Garamond" w:eastAsia="Garamond" w:hAnsi="Garamond" w:cs="Garamond"/>
          <w:b/>
          <w:color w:val="000000"/>
        </w:rPr>
        <w:t xml:space="preserve">NOTA: </w:t>
      </w:r>
      <w:r w:rsidRPr="00586A21">
        <w:rPr>
          <w:rFonts w:ascii="Garamond" w:eastAsia="Garamond" w:hAnsi="Garamond" w:cs="Garamond"/>
          <w:color w:val="000000"/>
        </w:rPr>
        <w:t>El Comité Técnico es la máxima instancia para la toma de decisiones que permitan orientar la ejecución del proceso. Sus ámbitos pueden abarcar lo estrictamente operativo como definición de fechas, concertación de cronogramas, análisis de pertinencia y discusión técnica de las acciones que componen el proceso.</w:t>
      </w:r>
    </w:p>
    <w:p w14:paraId="5D6BBFB8" w14:textId="77777777" w:rsidR="00BC3DDB" w:rsidRPr="00586A21" w:rsidRDefault="00BC3DDB">
      <w:pPr>
        <w:widowControl w:val="0"/>
        <w:pBdr>
          <w:top w:val="nil"/>
          <w:left w:val="nil"/>
          <w:bottom w:val="nil"/>
          <w:right w:val="nil"/>
          <w:between w:val="nil"/>
        </w:pBdr>
        <w:spacing w:line="276" w:lineRule="auto"/>
        <w:ind w:right="398"/>
        <w:jc w:val="both"/>
        <w:rPr>
          <w:rFonts w:ascii="Garamond" w:eastAsia="Garamond" w:hAnsi="Garamond" w:cs="Garamond"/>
          <w:color w:val="000000"/>
        </w:rPr>
      </w:pPr>
    </w:p>
    <w:p w14:paraId="00000141" w14:textId="70BEE151" w:rsidR="003F4868" w:rsidRPr="00586A21" w:rsidRDefault="006C6821">
      <w:pPr>
        <w:widowControl w:val="0"/>
        <w:tabs>
          <w:tab w:val="left" w:pos="821"/>
        </w:tabs>
        <w:spacing w:line="304" w:lineRule="auto"/>
        <w:ind w:right="411"/>
        <w:jc w:val="both"/>
        <w:rPr>
          <w:rFonts w:ascii="Garamond" w:eastAsia="Garamond" w:hAnsi="Garamond" w:cs="Garamond"/>
          <w:color w:val="00FF00"/>
        </w:rPr>
      </w:pPr>
      <w:r w:rsidRPr="00586A21">
        <w:rPr>
          <w:rFonts w:ascii="Garamond" w:eastAsia="Garamond" w:hAnsi="Garamond" w:cs="Garamond"/>
          <w:b/>
        </w:rPr>
        <w:t xml:space="preserve">NOTA: </w:t>
      </w:r>
      <w:r w:rsidRPr="00586A21">
        <w:rPr>
          <w:rFonts w:ascii="Garamond" w:eastAsia="Garamond" w:hAnsi="Garamond" w:cs="Garamond"/>
        </w:rPr>
        <w:t xml:space="preserve">La Secretaría técnica del comité será ejercida por </w:t>
      </w:r>
      <w:r w:rsidR="004143F8" w:rsidRPr="00586A21">
        <w:rPr>
          <w:rFonts w:ascii="Garamond" w:eastAsia="Garamond" w:hAnsi="Garamond" w:cs="Garamond"/>
        </w:rPr>
        <w:t>quien delegue el contratista</w:t>
      </w:r>
    </w:p>
    <w:p w14:paraId="65D6CB6C" w14:textId="77777777" w:rsidR="000F36A4" w:rsidRPr="00586A21" w:rsidRDefault="000F36A4">
      <w:pPr>
        <w:widowControl w:val="0"/>
        <w:tabs>
          <w:tab w:val="left" w:pos="821"/>
        </w:tabs>
        <w:spacing w:line="304" w:lineRule="auto"/>
        <w:ind w:right="411"/>
        <w:jc w:val="both"/>
        <w:rPr>
          <w:rFonts w:ascii="Garamond" w:eastAsia="Garamond" w:hAnsi="Garamond" w:cs="Garamond"/>
          <w:color w:val="00FF00"/>
        </w:rPr>
      </w:pPr>
    </w:p>
    <w:p w14:paraId="00000142" w14:textId="3E33BD83" w:rsidR="003F4868" w:rsidRPr="00586A21" w:rsidRDefault="006C6821">
      <w:pPr>
        <w:widowControl w:val="0"/>
        <w:tabs>
          <w:tab w:val="left" w:pos="821"/>
        </w:tabs>
        <w:spacing w:before="39" w:line="271" w:lineRule="auto"/>
        <w:ind w:right="409"/>
        <w:jc w:val="both"/>
        <w:rPr>
          <w:rFonts w:ascii="Garamond" w:eastAsia="Garamond" w:hAnsi="Garamond" w:cs="Garamond"/>
        </w:rPr>
      </w:pPr>
      <w:r w:rsidRPr="00586A21">
        <w:rPr>
          <w:rFonts w:ascii="Garamond" w:eastAsia="Garamond" w:hAnsi="Garamond" w:cs="Garamond"/>
          <w:b/>
        </w:rPr>
        <w:t>NOTA:</w:t>
      </w:r>
      <w:r w:rsidRPr="00586A21">
        <w:rPr>
          <w:rFonts w:ascii="Garamond" w:eastAsia="Garamond" w:hAnsi="Garamond" w:cs="Garamond"/>
        </w:rPr>
        <w:t xml:space="preserve"> Las reuniones del comité de seguimiento deberán quedar soportadas mediante actas y registros a cargo del contratista.</w:t>
      </w:r>
    </w:p>
    <w:p w14:paraId="29630930" w14:textId="77777777" w:rsidR="004143F8" w:rsidRPr="00586A21" w:rsidRDefault="004143F8">
      <w:pPr>
        <w:widowControl w:val="0"/>
        <w:tabs>
          <w:tab w:val="left" w:pos="821"/>
        </w:tabs>
        <w:spacing w:before="39" w:line="271" w:lineRule="auto"/>
        <w:ind w:right="409"/>
        <w:jc w:val="both"/>
        <w:rPr>
          <w:rFonts w:ascii="Garamond" w:eastAsia="Garamond" w:hAnsi="Garamond" w:cs="Garamond"/>
        </w:rPr>
      </w:pPr>
    </w:p>
    <w:p w14:paraId="00000143" w14:textId="57643800" w:rsidR="003F4868" w:rsidRPr="00586A21" w:rsidRDefault="006C6821">
      <w:pPr>
        <w:pBdr>
          <w:top w:val="nil"/>
          <w:left w:val="nil"/>
          <w:bottom w:val="nil"/>
          <w:right w:val="nil"/>
          <w:between w:val="nil"/>
        </w:pBdr>
        <w:rPr>
          <w:rFonts w:ascii="Garamond" w:eastAsia="Garamond" w:hAnsi="Garamond" w:cs="Garamond"/>
          <w:color w:val="000000"/>
        </w:rPr>
      </w:pPr>
      <w:r w:rsidRPr="00586A21">
        <w:rPr>
          <w:rFonts w:ascii="Garamond" w:eastAsia="Garamond" w:hAnsi="Garamond" w:cs="Garamond"/>
          <w:b/>
          <w:color w:val="000000"/>
        </w:rPr>
        <w:t>Funciones específicas del Comité Técnico:</w:t>
      </w:r>
      <w:r w:rsidRPr="00586A21">
        <w:rPr>
          <w:rFonts w:ascii="Garamond" w:eastAsia="Garamond" w:hAnsi="Garamond" w:cs="Garamond"/>
          <w:color w:val="000000"/>
        </w:rPr>
        <w:t> </w:t>
      </w:r>
    </w:p>
    <w:p w14:paraId="3AC52F5E" w14:textId="77777777" w:rsidR="004143F8" w:rsidRPr="00586A21" w:rsidRDefault="004143F8">
      <w:pPr>
        <w:pBdr>
          <w:top w:val="nil"/>
          <w:left w:val="nil"/>
          <w:bottom w:val="nil"/>
          <w:right w:val="nil"/>
          <w:between w:val="nil"/>
        </w:pBdr>
        <w:rPr>
          <w:rFonts w:ascii="Garamond" w:eastAsia="Garamond" w:hAnsi="Garamond" w:cs="Garamond"/>
          <w:color w:val="000000"/>
        </w:rPr>
      </w:pPr>
    </w:p>
    <w:p w14:paraId="00000144" w14:textId="77777777" w:rsidR="003F4868" w:rsidRPr="00586A21" w:rsidRDefault="006C6821" w:rsidP="000F36A4">
      <w:pPr>
        <w:widowControl w:val="0"/>
        <w:numPr>
          <w:ilvl w:val="0"/>
          <w:numId w:val="7"/>
        </w:numPr>
        <w:pBdr>
          <w:top w:val="nil"/>
          <w:left w:val="nil"/>
          <w:bottom w:val="nil"/>
          <w:right w:val="nil"/>
          <w:between w:val="nil"/>
        </w:pBdr>
        <w:tabs>
          <w:tab w:val="left" w:pos="461"/>
        </w:tabs>
        <w:ind w:right="411"/>
        <w:jc w:val="both"/>
        <w:rPr>
          <w:rFonts w:ascii="Garamond" w:eastAsia="Garamond" w:hAnsi="Garamond" w:cs="Garamond"/>
          <w:color w:val="000000"/>
        </w:rPr>
      </w:pPr>
      <w:r w:rsidRPr="00586A21">
        <w:rPr>
          <w:rFonts w:ascii="Garamond" w:eastAsia="Garamond" w:hAnsi="Garamond" w:cs="Garamond"/>
          <w:color w:val="000000"/>
        </w:rPr>
        <w:t>Hacer seguimiento al desarrollo y cumplimiento de las obligaciones del contrato.</w:t>
      </w:r>
    </w:p>
    <w:p w14:paraId="00000145" w14:textId="77777777" w:rsidR="003F4868" w:rsidRPr="00586A21" w:rsidRDefault="006C6821" w:rsidP="000F36A4">
      <w:pPr>
        <w:widowControl w:val="0"/>
        <w:numPr>
          <w:ilvl w:val="0"/>
          <w:numId w:val="7"/>
        </w:numPr>
        <w:pBdr>
          <w:top w:val="nil"/>
          <w:left w:val="nil"/>
          <w:bottom w:val="nil"/>
          <w:right w:val="nil"/>
          <w:between w:val="nil"/>
        </w:pBdr>
        <w:tabs>
          <w:tab w:val="left" w:pos="461"/>
        </w:tabs>
        <w:spacing w:before="42" w:line="276" w:lineRule="auto"/>
        <w:ind w:right="403"/>
        <w:jc w:val="both"/>
        <w:rPr>
          <w:rFonts w:ascii="Garamond" w:eastAsia="Garamond" w:hAnsi="Garamond" w:cs="Garamond"/>
          <w:color w:val="000000"/>
        </w:rPr>
      </w:pPr>
      <w:r w:rsidRPr="00586A21">
        <w:rPr>
          <w:rFonts w:ascii="Garamond" w:eastAsia="Garamond" w:hAnsi="Garamond" w:cs="Garamond"/>
          <w:color w:val="000000"/>
        </w:rPr>
        <w:lastRenderedPageBreak/>
        <w:t>Revisar el cronograma de actividades, plan de trabajo, instrumentos de planeación, seguimiento y evaluación requeridos durante la ejecución y metodología y demás actividades y acciones para que garanticen el objetivo del contrato.</w:t>
      </w:r>
    </w:p>
    <w:p w14:paraId="00000146" w14:textId="77777777" w:rsidR="003F4868" w:rsidRPr="00586A21" w:rsidRDefault="006C6821" w:rsidP="000F36A4">
      <w:pPr>
        <w:widowControl w:val="0"/>
        <w:numPr>
          <w:ilvl w:val="0"/>
          <w:numId w:val="7"/>
        </w:numPr>
        <w:pBdr>
          <w:top w:val="nil"/>
          <w:left w:val="nil"/>
          <w:bottom w:val="nil"/>
          <w:right w:val="nil"/>
          <w:between w:val="nil"/>
        </w:pBdr>
        <w:tabs>
          <w:tab w:val="left" w:pos="461"/>
        </w:tabs>
        <w:spacing w:before="1" w:line="271" w:lineRule="auto"/>
        <w:ind w:right="409"/>
        <w:jc w:val="both"/>
        <w:rPr>
          <w:rFonts w:ascii="Garamond" w:eastAsia="Garamond" w:hAnsi="Garamond" w:cs="Garamond"/>
          <w:color w:val="000000"/>
        </w:rPr>
      </w:pPr>
      <w:r w:rsidRPr="00586A21">
        <w:rPr>
          <w:rFonts w:ascii="Garamond" w:eastAsia="Garamond" w:hAnsi="Garamond" w:cs="Garamond"/>
          <w:color w:val="000000"/>
        </w:rPr>
        <w:t>Orientar al ejecutor sobre aspectos relacionados con las condiciones generales para la ejecución del contrato.</w:t>
      </w:r>
    </w:p>
    <w:p w14:paraId="00000147" w14:textId="77777777" w:rsidR="003F4868" w:rsidRPr="00586A21" w:rsidRDefault="006C6821">
      <w:pPr>
        <w:widowControl w:val="0"/>
        <w:numPr>
          <w:ilvl w:val="0"/>
          <w:numId w:val="7"/>
        </w:numPr>
        <w:pBdr>
          <w:top w:val="nil"/>
          <w:left w:val="nil"/>
          <w:bottom w:val="nil"/>
          <w:right w:val="nil"/>
          <w:between w:val="nil"/>
        </w:pBdr>
        <w:tabs>
          <w:tab w:val="left" w:pos="461"/>
        </w:tabs>
        <w:spacing w:before="4"/>
        <w:ind w:right="411"/>
        <w:jc w:val="both"/>
        <w:rPr>
          <w:rFonts w:ascii="Garamond" w:eastAsia="Garamond" w:hAnsi="Garamond" w:cs="Garamond"/>
          <w:color w:val="000000"/>
        </w:rPr>
      </w:pPr>
      <w:r w:rsidRPr="00586A21">
        <w:rPr>
          <w:rFonts w:ascii="Garamond" w:eastAsia="Garamond" w:hAnsi="Garamond" w:cs="Garamond"/>
          <w:color w:val="000000"/>
        </w:rPr>
        <w:t>Exponer las dificultades encontradas en el desarrollo de cada una de las etapas del proceso.</w:t>
      </w:r>
    </w:p>
    <w:p w14:paraId="00000148" w14:textId="77777777" w:rsidR="003F4868" w:rsidRPr="00586A21" w:rsidRDefault="006C6821">
      <w:pPr>
        <w:widowControl w:val="0"/>
        <w:numPr>
          <w:ilvl w:val="0"/>
          <w:numId w:val="7"/>
        </w:numPr>
        <w:pBdr>
          <w:top w:val="nil"/>
          <w:left w:val="nil"/>
          <w:bottom w:val="nil"/>
          <w:right w:val="nil"/>
          <w:between w:val="nil"/>
        </w:pBdr>
        <w:tabs>
          <w:tab w:val="left" w:pos="461"/>
        </w:tabs>
        <w:spacing w:before="42" w:line="271" w:lineRule="auto"/>
        <w:ind w:right="409"/>
        <w:jc w:val="both"/>
        <w:rPr>
          <w:rFonts w:ascii="Garamond" w:eastAsia="Garamond" w:hAnsi="Garamond" w:cs="Garamond"/>
          <w:color w:val="000000"/>
        </w:rPr>
      </w:pPr>
      <w:r w:rsidRPr="00586A21">
        <w:rPr>
          <w:rFonts w:ascii="Garamond" w:eastAsia="Garamond" w:hAnsi="Garamond" w:cs="Garamond"/>
          <w:color w:val="000000"/>
        </w:rPr>
        <w:t>Servir como instancia de discusión y aclaración de las situaciones propias de la ejecución del contrato.</w:t>
      </w:r>
    </w:p>
    <w:p w14:paraId="00000149" w14:textId="77777777" w:rsidR="003F4868" w:rsidRPr="00586A21" w:rsidRDefault="006C6821">
      <w:pPr>
        <w:widowControl w:val="0"/>
        <w:numPr>
          <w:ilvl w:val="0"/>
          <w:numId w:val="7"/>
        </w:numPr>
        <w:pBdr>
          <w:top w:val="nil"/>
          <w:left w:val="nil"/>
          <w:bottom w:val="nil"/>
          <w:right w:val="nil"/>
          <w:between w:val="nil"/>
        </w:pBdr>
        <w:tabs>
          <w:tab w:val="left" w:pos="461"/>
        </w:tabs>
        <w:spacing w:before="4" w:line="271" w:lineRule="auto"/>
        <w:ind w:right="411"/>
        <w:jc w:val="both"/>
        <w:rPr>
          <w:rFonts w:ascii="Garamond" w:eastAsia="Garamond" w:hAnsi="Garamond" w:cs="Garamond"/>
          <w:color w:val="000000"/>
        </w:rPr>
      </w:pPr>
      <w:r w:rsidRPr="00586A21">
        <w:rPr>
          <w:rFonts w:ascii="Garamond" w:eastAsia="Garamond" w:hAnsi="Garamond" w:cs="Garamond"/>
          <w:color w:val="000000"/>
        </w:rPr>
        <w:t>Proponer recomendaciones para la correcta ejecución de las actividades que se adelantarán en el desarrollo del contrato.</w:t>
      </w:r>
    </w:p>
    <w:p w14:paraId="0000014A" w14:textId="77777777" w:rsidR="003F4868" w:rsidRPr="00586A21" w:rsidRDefault="006C6821">
      <w:pPr>
        <w:widowControl w:val="0"/>
        <w:numPr>
          <w:ilvl w:val="0"/>
          <w:numId w:val="7"/>
        </w:numPr>
        <w:pBdr>
          <w:top w:val="nil"/>
          <w:left w:val="nil"/>
          <w:bottom w:val="nil"/>
          <w:right w:val="nil"/>
          <w:between w:val="nil"/>
        </w:pBdr>
        <w:tabs>
          <w:tab w:val="left" w:pos="461"/>
        </w:tabs>
        <w:spacing w:before="4" w:line="276" w:lineRule="auto"/>
        <w:ind w:right="403"/>
        <w:jc w:val="both"/>
        <w:rPr>
          <w:rFonts w:ascii="Garamond" w:eastAsia="Garamond" w:hAnsi="Garamond" w:cs="Garamond"/>
          <w:color w:val="000000"/>
        </w:rPr>
      </w:pPr>
      <w:r w:rsidRPr="00586A21">
        <w:rPr>
          <w:rFonts w:ascii="Garamond" w:eastAsia="Garamond" w:hAnsi="Garamond" w:cs="Garamond"/>
          <w:color w:val="000000"/>
        </w:rPr>
        <w:t>Evaluar las condiciones normativas y sanitarias en temas de bioseguridad que puedan afectar la ejecución del contrato.</w:t>
      </w:r>
    </w:p>
    <w:p w14:paraId="0000014B" w14:textId="77777777" w:rsidR="003F4868" w:rsidRPr="00586A21" w:rsidRDefault="006C6821">
      <w:pPr>
        <w:widowControl w:val="0"/>
        <w:numPr>
          <w:ilvl w:val="0"/>
          <w:numId w:val="7"/>
        </w:numPr>
        <w:pBdr>
          <w:top w:val="nil"/>
          <w:left w:val="nil"/>
          <w:bottom w:val="nil"/>
          <w:right w:val="nil"/>
          <w:between w:val="nil"/>
        </w:pBdr>
        <w:tabs>
          <w:tab w:val="left" w:pos="461"/>
        </w:tabs>
        <w:spacing w:line="276" w:lineRule="auto"/>
        <w:ind w:right="407"/>
        <w:jc w:val="both"/>
        <w:rPr>
          <w:rFonts w:ascii="Garamond" w:eastAsia="Garamond" w:hAnsi="Garamond" w:cs="Garamond"/>
          <w:color w:val="000000"/>
        </w:rPr>
      </w:pPr>
      <w:r w:rsidRPr="00586A21">
        <w:rPr>
          <w:rFonts w:ascii="Garamond" w:eastAsia="Garamond" w:hAnsi="Garamond" w:cs="Garamond"/>
          <w:color w:val="000000"/>
        </w:rPr>
        <w:t>Revisar y recomendar ajustes a los contenidos de las piezas comunicativas que se elaboren en el marco del desarrollo del contrato para la aprobación de la oficina de prensa de la Alcaldía Local.</w:t>
      </w:r>
    </w:p>
    <w:p w14:paraId="0000014C" w14:textId="77777777" w:rsidR="003F4868" w:rsidRPr="00586A21" w:rsidRDefault="006C6821">
      <w:pPr>
        <w:widowControl w:val="0"/>
        <w:numPr>
          <w:ilvl w:val="0"/>
          <w:numId w:val="7"/>
        </w:numPr>
        <w:pBdr>
          <w:top w:val="nil"/>
          <w:left w:val="nil"/>
          <w:bottom w:val="nil"/>
          <w:right w:val="nil"/>
          <w:between w:val="nil"/>
        </w:pBdr>
        <w:tabs>
          <w:tab w:val="left" w:pos="461"/>
        </w:tabs>
        <w:spacing w:before="42" w:line="276" w:lineRule="auto"/>
        <w:ind w:right="394"/>
        <w:jc w:val="both"/>
        <w:rPr>
          <w:rFonts w:ascii="Garamond" w:eastAsia="Garamond" w:hAnsi="Garamond" w:cs="Garamond"/>
          <w:color w:val="000000"/>
        </w:rPr>
      </w:pPr>
      <w:r w:rsidRPr="00586A21">
        <w:rPr>
          <w:rFonts w:ascii="Garamond" w:eastAsia="Garamond" w:hAnsi="Garamond" w:cs="Garamond"/>
          <w:color w:val="000000"/>
        </w:rPr>
        <w:t>Informar a la administración local de hechos o circunstancias que puedan constituir actos de corrupción tipificados como conductas punibles o disciplinables, o que pongan en riesgo el cumplimiento del contrato; así como entregar los soportes necesarios para que la administración local desarrolle las actividades correspondientes.</w:t>
      </w:r>
    </w:p>
    <w:p w14:paraId="0000014D" w14:textId="77777777" w:rsidR="003F4868" w:rsidRPr="00586A21" w:rsidRDefault="006C6821">
      <w:pPr>
        <w:widowControl w:val="0"/>
        <w:numPr>
          <w:ilvl w:val="0"/>
          <w:numId w:val="7"/>
        </w:numPr>
        <w:pBdr>
          <w:top w:val="nil"/>
          <w:left w:val="nil"/>
          <w:bottom w:val="nil"/>
          <w:right w:val="nil"/>
          <w:between w:val="nil"/>
        </w:pBdr>
        <w:tabs>
          <w:tab w:val="left" w:pos="461"/>
        </w:tabs>
        <w:spacing w:before="77" w:line="271" w:lineRule="auto"/>
        <w:ind w:right="411"/>
        <w:jc w:val="both"/>
        <w:rPr>
          <w:rFonts w:ascii="Garamond" w:eastAsia="Garamond" w:hAnsi="Garamond" w:cs="Garamond"/>
          <w:color w:val="000000"/>
        </w:rPr>
      </w:pPr>
      <w:r w:rsidRPr="00586A21">
        <w:rPr>
          <w:rFonts w:ascii="Garamond" w:eastAsia="Garamond" w:hAnsi="Garamond" w:cs="Garamond"/>
          <w:color w:val="000000"/>
        </w:rPr>
        <w:t>Dirimir controversias que surjan en el desarrollo y cumplimiento de las actividades previstas en el contrato y del presente anexo técnico.</w:t>
      </w:r>
    </w:p>
    <w:p w14:paraId="0000014E" w14:textId="77777777" w:rsidR="003F4868" w:rsidRPr="00586A21" w:rsidRDefault="006C6821">
      <w:pPr>
        <w:widowControl w:val="0"/>
        <w:pBdr>
          <w:top w:val="nil"/>
          <w:left w:val="nil"/>
          <w:bottom w:val="nil"/>
          <w:right w:val="nil"/>
          <w:between w:val="nil"/>
        </w:pBdr>
        <w:spacing w:before="245" w:line="232" w:lineRule="auto"/>
        <w:rPr>
          <w:rFonts w:ascii="Garamond" w:eastAsia="Garamond" w:hAnsi="Garamond" w:cs="Garamond"/>
          <w:color w:val="000000"/>
        </w:rPr>
      </w:pPr>
      <w:r w:rsidRPr="00586A21">
        <w:rPr>
          <w:rFonts w:ascii="Garamond" w:eastAsia="Garamond" w:hAnsi="Garamond" w:cs="Garamond"/>
          <w:b/>
          <w:color w:val="000000"/>
        </w:rPr>
        <w:t>Nota:</w:t>
      </w:r>
      <w:r w:rsidRPr="00586A21">
        <w:rPr>
          <w:rFonts w:ascii="Garamond" w:eastAsia="Garamond" w:hAnsi="Garamond" w:cs="Garamond"/>
          <w:color w:val="000000"/>
        </w:rPr>
        <w:t xml:space="preserve"> Para adelantar un comité se debe contar con al menos el sesenta por ciento de (60%) de los integrantes permanentes del Comité.</w:t>
      </w:r>
    </w:p>
    <w:p w14:paraId="1FA4607E" w14:textId="7B74BA0F" w:rsidR="00351A0C" w:rsidRPr="00586A21" w:rsidRDefault="00351A0C">
      <w:pPr>
        <w:jc w:val="both"/>
        <w:rPr>
          <w:rFonts w:ascii="Garamond" w:eastAsia="Garamond" w:hAnsi="Garamond" w:cs="Garamond"/>
        </w:rPr>
      </w:pPr>
    </w:p>
    <w:p w14:paraId="00000150" w14:textId="77777777"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t>Instalación del Comité Técnico </w:t>
      </w:r>
    </w:p>
    <w:p w14:paraId="00000151" w14:textId="77777777" w:rsidR="003F4868" w:rsidRPr="00586A21" w:rsidRDefault="006C6821">
      <w:pPr>
        <w:ind w:left="2160"/>
        <w:jc w:val="both"/>
        <w:rPr>
          <w:rFonts w:ascii="Garamond" w:eastAsia="Garamond" w:hAnsi="Garamond" w:cs="Garamond"/>
        </w:rPr>
      </w:pPr>
      <w:r w:rsidRPr="00586A21">
        <w:rPr>
          <w:rFonts w:ascii="Garamond" w:eastAsia="Garamond" w:hAnsi="Garamond" w:cs="Garamond"/>
        </w:rPr>
        <w:t> </w:t>
      </w:r>
    </w:p>
    <w:p w14:paraId="00000152" w14:textId="1406D9AA" w:rsidR="003F4868" w:rsidRPr="00586A21" w:rsidRDefault="00000000">
      <w:pPr>
        <w:jc w:val="both"/>
        <w:rPr>
          <w:rFonts w:ascii="Garamond" w:eastAsia="Garamond" w:hAnsi="Garamond" w:cs="Garamond"/>
        </w:rPr>
      </w:pPr>
      <w:sdt>
        <w:sdtPr>
          <w:rPr>
            <w:rFonts w:ascii="Garamond" w:hAnsi="Garamond"/>
          </w:rPr>
          <w:tag w:val="goog_rdk_10"/>
          <w:id w:val="922878678"/>
        </w:sdtPr>
        <w:sdtContent/>
      </w:sdt>
      <w:r w:rsidR="004E7943">
        <w:rPr>
          <w:rFonts w:ascii="Garamond" w:eastAsia="Garamond" w:hAnsi="Garamond" w:cs="Garamond"/>
          <w:color w:val="000000"/>
        </w:rPr>
        <w:t>Dentro de</w:t>
      </w:r>
      <w:r w:rsidR="006C6821" w:rsidRPr="00586A21">
        <w:rPr>
          <w:rFonts w:ascii="Garamond" w:eastAsia="Garamond" w:hAnsi="Garamond" w:cs="Garamond"/>
          <w:color w:val="000000"/>
        </w:rPr>
        <w:t xml:space="preserve"> los </w:t>
      </w:r>
      <w:r w:rsidR="004143F8" w:rsidRPr="00586A21">
        <w:rPr>
          <w:rFonts w:ascii="Garamond" w:eastAsia="Garamond" w:hAnsi="Garamond" w:cs="Garamond"/>
          <w:color w:val="000000"/>
        </w:rPr>
        <w:t>quince</w:t>
      </w:r>
      <w:r w:rsidR="006C6821" w:rsidRPr="00586A21">
        <w:rPr>
          <w:rFonts w:ascii="Garamond" w:eastAsia="Garamond" w:hAnsi="Garamond" w:cs="Garamond"/>
          <w:color w:val="000000"/>
        </w:rPr>
        <w:t xml:space="preserve"> (15) días calendario de la firma del acta de inicio, la secretaría técnica del Comité Técnico convocará a delegados/as quiénes integr</w:t>
      </w:r>
      <w:r w:rsidR="004E7943">
        <w:rPr>
          <w:rFonts w:ascii="Garamond" w:eastAsia="Garamond" w:hAnsi="Garamond" w:cs="Garamond"/>
          <w:color w:val="000000"/>
        </w:rPr>
        <w:t>arán este comité.</w:t>
      </w:r>
    </w:p>
    <w:p w14:paraId="0000015C" w14:textId="79CABC57" w:rsidR="003F4868" w:rsidRPr="00586A21" w:rsidRDefault="006C6821">
      <w:pPr>
        <w:jc w:val="both"/>
        <w:rPr>
          <w:rFonts w:ascii="Garamond" w:eastAsia="Garamond" w:hAnsi="Garamond" w:cs="Garamond"/>
        </w:rPr>
      </w:pPr>
      <w:r w:rsidRPr="00586A21">
        <w:rPr>
          <w:rFonts w:ascii="Garamond" w:eastAsia="Garamond" w:hAnsi="Garamond" w:cs="Garamond"/>
          <w:color w:val="000000"/>
        </w:rPr>
        <w:t> </w:t>
      </w:r>
    </w:p>
    <w:p w14:paraId="0000015D" w14:textId="19E75FE5" w:rsidR="003F4868" w:rsidRPr="00586A21" w:rsidRDefault="006C6821" w:rsidP="000F36A4">
      <w:pPr>
        <w:pStyle w:val="Ttulo1"/>
        <w:keepNext w:val="0"/>
        <w:keepLines w:val="0"/>
        <w:widowControl w:val="0"/>
        <w:numPr>
          <w:ilvl w:val="1"/>
          <w:numId w:val="29"/>
        </w:numPr>
        <w:spacing w:before="77" w:after="0"/>
        <w:ind w:right="482"/>
        <w:rPr>
          <w:rFonts w:ascii="Garamond" w:eastAsia="Garamond" w:hAnsi="Garamond" w:cs="Garamond"/>
          <w:sz w:val="24"/>
          <w:szCs w:val="24"/>
        </w:rPr>
      </w:pPr>
      <w:r w:rsidRPr="00586A21">
        <w:rPr>
          <w:rFonts w:ascii="Garamond" w:eastAsia="Garamond" w:hAnsi="Garamond" w:cs="Garamond"/>
          <w:sz w:val="24"/>
          <w:szCs w:val="24"/>
        </w:rPr>
        <w:t>ENTREGABLES Y APROBACIÓN EN LA ETAPA DE ALISTAMIENTO</w:t>
      </w:r>
    </w:p>
    <w:p w14:paraId="0000015E" w14:textId="77777777" w:rsidR="003F4868" w:rsidRPr="00586A21" w:rsidRDefault="003F4868">
      <w:pPr>
        <w:rPr>
          <w:rFonts w:ascii="Garamond" w:eastAsia="Garamond" w:hAnsi="Garamond" w:cs="Garamond"/>
        </w:rPr>
      </w:pPr>
    </w:p>
    <w:p w14:paraId="0000015F" w14:textId="77777777" w:rsidR="003F4868" w:rsidRPr="00586A21" w:rsidRDefault="006C6821">
      <w:pPr>
        <w:widowControl w:val="0"/>
        <w:pBdr>
          <w:top w:val="nil"/>
          <w:left w:val="nil"/>
          <w:bottom w:val="nil"/>
          <w:right w:val="nil"/>
          <w:between w:val="nil"/>
        </w:pBdr>
        <w:spacing w:before="30" w:line="273" w:lineRule="auto"/>
        <w:jc w:val="both"/>
        <w:rPr>
          <w:rFonts w:ascii="Garamond" w:eastAsia="Garamond" w:hAnsi="Garamond" w:cs="Garamond"/>
          <w:color w:val="000000" w:themeColor="text1"/>
        </w:rPr>
      </w:pPr>
      <w:r w:rsidRPr="00586A21">
        <w:rPr>
          <w:rFonts w:ascii="Garamond" w:eastAsia="Garamond" w:hAnsi="Garamond" w:cs="Garamond"/>
          <w:color w:val="000000" w:themeColor="text1"/>
        </w:rPr>
        <w:t xml:space="preserve">Posterior al primer comité técnico, se fijará la fecha el cual no puede superar los cinco (5) días hábiles, en que el contratista deberá </w:t>
      </w:r>
      <w:sdt>
        <w:sdtPr>
          <w:rPr>
            <w:rFonts w:ascii="Garamond" w:hAnsi="Garamond"/>
            <w:color w:val="000000" w:themeColor="text1"/>
          </w:rPr>
          <w:tag w:val="goog_rdk_12"/>
          <w:id w:val="1494810762"/>
        </w:sdtPr>
        <w:sdtContent/>
      </w:sdt>
      <w:r w:rsidRPr="00586A21">
        <w:rPr>
          <w:rFonts w:ascii="Garamond" w:eastAsia="Garamond" w:hAnsi="Garamond" w:cs="Garamond"/>
          <w:color w:val="000000" w:themeColor="text1"/>
        </w:rPr>
        <w:t>entregar los siguientes documentos para su respectiva aprobación:</w:t>
      </w:r>
    </w:p>
    <w:p w14:paraId="00000160" w14:textId="77777777" w:rsidR="003F4868" w:rsidRPr="00586A21" w:rsidRDefault="003F4868">
      <w:pPr>
        <w:widowControl w:val="0"/>
        <w:pBdr>
          <w:top w:val="nil"/>
          <w:left w:val="nil"/>
          <w:bottom w:val="nil"/>
          <w:right w:val="nil"/>
          <w:between w:val="nil"/>
        </w:pBdr>
        <w:spacing w:before="24"/>
        <w:jc w:val="both"/>
        <w:rPr>
          <w:rFonts w:ascii="Garamond" w:eastAsia="Garamond" w:hAnsi="Garamond" w:cs="Garamond"/>
          <w:color w:val="000000" w:themeColor="text1"/>
        </w:rPr>
      </w:pPr>
    </w:p>
    <w:p w14:paraId="00000161" w14:textId="77777777" w:rsidR="003F4868" w:rsidRPr="00586A21" w:rsidRDefault="006C6821">
      <w:pPr>
        <w:widowControl w:val="0"/>
        <w:numPr>
          <w:ilvl w:val="0"/>
          <w:numId w:val="16"/>
        </w:numPr>
        <w:pBdr>
          <w:top w:val="nil"/>
          <w:left w:val="nil"/>
          <w:bottom w:val="nil"/>
          <w:right w:val="nil"/>
          <w:between w:val="nil"/>
        </w:pBdr>
        <w:tabs>
          <w:tab w:val="left" w:pos="959"/>
        </w:tabs>
        <w:spacing w:line="273" w:lineRule="auto"/>
        <w:ind w:right="-93"/>
        <w:jc w:val="both"/>
        <w:rPr>
          <w:rFonts w:ascii="Garamond" w:eastAsia="Garamond" w:hAnsi="Garamond" w:cs="Garamond"/>
          <w:color w:val="000000" w:themeColor="text1"/>
        </w:rPr>
      </w:pPr>
      <w:r w:rsidRPr="00586A21">
        <w:rPr>
          <w:rFonts w:ascii="Garamond" w:eastAsia="Garamond" w:hAnsi="Garamond" w:cs="Garamond"/>
          <w:color w:val="000000" w:themeColor="text1"/>
        </w:rPr>
        <w:lastRenderedPageBreak/>
        <w:t>Plan de trabajo correspondiente para cada una de las acciones a realizar, con su respectivo diseño metodológico y cronograma específico de actividades que no supere el tiempo de duración del contrato.</w:t>
      </w:r>
    </w:p>
    <w:p w14:paraId="00000162" w14:textId="183BAB7A" w:rsidR="003F4868" w:rsidRPr="00586A21" w:rsidRDefault="006C6821">
      <w:pPr>
        <w:widowControl w:val="0"/>
        <w:numPr>
          <w:ilvl w:val="0"/>
          <w:numId w:val="16"/>
        </w:numPr>
        <w:pBdr>
          <w:top w:val="nil"/>
          <w:left w:val="nil"/>
          <w:bottom w:val="nil"/>
          <w:right w:val="nil"/>
          <w:between w:val="nil"/>
        </w:pBdr>
        <w:tabs>
          <w:tab w:val="left" w:pos="959"/>
        </w:tabs>
        <w:spacing w:line="273" w:lineRule="auto"/>
        <w:ind w:right="-93"/>
        <w:jc w:val="both"/>
        <w:rPr>
          <w:rFonts w:ascii="Garamond" w:eastAsia="Garamond" w:hAnsi="Garamond" w:cs="Garamond"/>
          <w:color w:val="000000" w:themeColor="text1"/>
        </w:rPr>
      </w:pPr>
      <w:r w:rsidRPr="00586A21">
        <w:rPr>
          <w:rFonts w:ascii="Garamond" w:eastAsia="Garamond" w:hAnsi="Garamond" w:cs="Garamond"/>
          <w:color w:val="000000" w:themeColor="text1"/>
        </w:rPr>
        <w:t>Hojas de vida del recurso humano con aval de pertenencia étnica</w:t>
      </w:r>
      <w:r w:rsidR="0048631F" w:rsidRPr="00586A21">
        <w:rPr>
          <w:rFonts w:ascii="Garamond" w:eastAsia="Garamond" w:hAnsi="Garamond" w:cs="Garamond"/>
          <w:color w:val="000000" w:themeColor="text1"/>
        </w:rPr>
        <w:t xml:space="preserve">. </w:t>
      </w:r>
    </w:p>
    <w:p w14:paraId="00000164" w14:textId="77777777" w:rsidR="003F4868" w:rsidRPr="00586A21" w:rsidRDefault="006C6821">
      <w:pPr>
        <w:numPr>
          <w:ilvl w:val="0"/>
          <w:numId w:val="16"/>
        </w:numPr>
        <w:spacing w:after="160" w:line="278" w:lineRule="auto"/>
        <w:rPr>
          <w:rFonts w:ascii="Garamond" w:eastAsia="Garamond" w:hAnsi="Garamond" w:cs="Garamond"/>
          <w:color w:val="000000" w:themeColor="text1"/>
        </w:rPr>
      </w:pPr>
      <w:r w:rsidRPr="00586A21">
        <w:rPr>
          <w:rFonts w:ascii="Garamond" w:eastAsia="Garamond" w:hAnsi="Garamond" w:cs="Garamond"/>
          <w:color w:val="000000" w:themeColor="text1"/>
        </w:rPr>
        <w:t>Gestión de permisos y reservas de espacios.</w:t>
      </w:r>
    </w:p>
    <w:p w14:paraId="00000165" w14:textId="75D5910E" w:rsidR="003F4868" w:rsidRPr="00586A21" w:rsidRDefault="006C6821">
      <w:pPr>
        <w:widowControl w:val="0"/>
        <w:numPr>
          <w:ilvl w:val="0"/>
          <w:numId w:val="16"/>
        </w:numPr>
        <w:pBdr>
          <w:top w:val="nil"/>
          <w:left w:val="nil"/>
          <w:bottom w:val="nil"/>
          <w:right w:val="nil"/>
          <w:between w:val="nil"/>
        </w:pBdr>
        <w:tabs>
          <w:tab w:val="left" w:pos="957"/>
        </w:tabs>
        <w:spacing w:line="246" w:lineRule="auto"/>
        <w:ind w:left="957" w:right="-93" w:hanging="358"/>
        <w:jc w:val="both"/>
        <w:rPr>
          <w:rFonts w:ascii="Garamond" w:eastAsia="Garamond" w:hAnsi="Garamond" w:cs="Garamond"/>
          <w:color w:val="000000" w:themeColor="text1"/>
        </w:rPr>
      </w:pPr>
      <w:r w:rsidRPr="00586A21">
        <w:rPr>
          <w:rFonts w:ascii="Garamond" w:eastAsia="Garamond" w:hAnsi="Garamond" w:cs="Garamond"/>
          <w:color w:val="000000" w:themeColor="text1"/>
        </w:rPr>
        <w:t xml:space="preserve">Estrategia de </w:t>
      </w:r>
      <w:r w:rsidR="00351A0C" w:rsidRPr="00586A21">
        <w:rPr>
          <w:rFonts w:ascii="Garamond" w:eastAsia="Garamond" w:hAnsi="Garamond" w:cs="Garamond"/>
          <w:color w:val="000000" w:themeColor="text1"/>
        </w:rPr>
        <w:t>convocatoria</w:t>
      </w:r>
      <w:r w:rsidR="004E7943">
        <w:rPr>
          <w:rFonts w:ascii="Garamond" w:eastAsia="Garamond" w:hAnsi="Garamond" w:cs="Garamond"/>
          <w:color w:val="000000" w:themeColor="text1"/>
        </w:rPr>
        <w:t>.</w:t>
      </w:r>
      <w:r w:rsidR="00351A0C" w:rsidRPr="00586A21">
        <w:rPr>
          <w:rFonts w:ascii="Garamond" w:eastAsia="Garamond" w:hAnsi="Garamond" w:cs="Garamond"/>
          <w:color w:val="000000" w:themeColor="text1"/>
        </w:rPr>
        <w:t xml:space="preserve"> </w:t>
      </w:r>
    </w:p>
    <w:p w14:paraId="00000167" w14:textId="77777777" w:rsidR="003F4868" w:rsidRPr="00586A21" w:rsidRDefault="006C6821">
      <w:pPr>
        <w:widowControl w:val="0"/>
        <w:numPr>
          <w:ilvl w:val="0"/>
          <w:numId w:val="16"/>
        </w:numPr>
        <w:pBdr>
          <w:top w:val="nil"/>
          <w:left w:val="nil"/>
          <w:bottom w:val="nil"/>
          <w:right w:val="nil"/>
          <w:between w:val="nil"/>
        </w:pBdr>
        <w:tabs>
          <w:tab w:val="left" w:pos="959"/>
        </w:tabs>
        <w:spacing w:before="35"/>
        <w:ind w:right="-93"/>
        <w:jc w:val="both"/>
        <w:rPr>
          <w:rFonts w:ascii="Garamond" w:eastAsia="Garamond" w:hAnsi="Garamond" w:cs="Garamond"/>
          <w:color w:val="000000" w:themeColor="text1"/>
        </w:rPr>
      </w:pPr>
      <w:r w:rsidRPr="00586A21">
        <w:rPr>
          <w:rFonts w:ascii="Garamond" w:eastAsia="Garamond" w:hAnsi="Garamond" w:cs="Garamond"/>
          <w:color w:val="000000" w:themeColor="text1"/>
        </w:rPr>
        <w:t>Diseño de piezas publicitarias para su respectiva aprobación.</w:t>
      </w:r>
    </w:p>
    <w:p w14:paraId="00000168" w14:textId="6C34A5D2" w:rsidR="003F4868" w:rsidRPr="00586A21" w:rsidRDefault="006C6821">
      <w:pPr>
        <w:widowControl w:val="0"/>
        <w:numPr>
          <w:ilvl w:val="0"/>
          <w:numId w:val="16"/>
        </w:numPr>
        <w:pBdr>
          <w:top w:val="nil"/>
          <w:left w:val="nil"/>
          <w:bottom w:val="nil"/>
          <w:right w:val="nil"/>
          <w:between w:val="nil"/>
        </w:pBdr>
        <w:tabs>
          <w:tab w:val="left" w:pos="959"/>
        </w:tabs>
        <w:spacing w:before="30" w:line="271" w:lineRule="auto"/>
        <w:ind w:right="-93"/>
        <w:jc w:val="both"/>
        <w:rPr>
          <w:rFonts w:ascii="Garamond" w:eastAsia="Garamond" w:hAnsi="Garamond" w:cs="Garamond"/>
          <w:color w:val="000000" w:themeColor="text1"/>
        </w:rPr>
      </w:pPr>
      <w:r w:rsidRPr="00586A21">
        <w:rPr>
          <w:rFonts w:ascii="Garamond" w:eastAsia="Garamond" w:hAnsi="Garamond" w:cs="Garamond"/>
          <w:color w:val="000000" w:themeColor="text1"/>
        </w:rPr>
        <w:t xml:space="preserve">Diseño de presentación </w:t>
      </w:r>
      <w:r w:rsidR="00351A0C" w:rsidRPr="00586A21">
        <w:rPr>
          <w:rFonts w:ascii="Garamond" w:eastAsia="Garamond" w:hAnsi="Garamond" w:cs="Garamond"/>
          <w:color w:val="000000" w:themeColor="text1"/>
        </w:rPr>
        <w:t xml:space="preserve">pública </w:t>
      </w:r>
      <w:r w:rsidRPr="00586A21">
        <w:rPr>
          <w:rFonts w:ascii="Garamond" w:eastAsia="Garamond" w:hAnsi="Garamond" w:cs="Garamond"/>
          <w:color w:val="000000" w:themeColor="text1"/>
        </w:rPr>
        <w:t xml:space="preserve">con logos institucionales que contenga: No. del contrato, valor, duración, objetivos, componentes, equipo de trabajo, resultados esperados, actividades, cronograma, datos de contacto y formas de participación de la </w:t>
      </w:r>
      <w:r w:rsidR="00312F11" w:rsidRPr="00586A21">
        <w:rPr>
          <w:rFonts w:ascii="Garamond" w:eastAsia="Garamond" w:hAnsi="Garamond" w:cs="Garamond"/>
          <w:color w:val="000000" w:themeColor="text1"/>
        </w:rPr>
        <w:t>población</w:t>
      </w:r>
      <w:r w:rsidRPr="00586A21">
        <w:rPr>
          <w:rFonts w:ascii="Garamond" w:eastAsia="Garamond" w:hAnsi="Garamond" w:cs="Garamond"/>
          <w:color w:val="000000" w:themeColor="text1"/>
        </w:rPr>
        <w:t xml:space="preserve">, presentación que deberá ser revisada y aprobada para ser expuesta ante la </w:t>
      </w:r>
      <w:r w:rsidR="00312F11" w:rsidRPr="00586A21">
        <w:rPr>
          <w:rFonts w:ascii="Garamond" w:eastAsia="Garamond" w:hAnsi="Garamond" w:cs="Garamond"/>
          <w:color w:val="000000" w:themeColor="text1"/>
        </w:rPr>
        <w:t>población</w:t>
      </w:r>
      <w:r w:rsidRPr="00586A21">
        <w:rPr>
          <w:rFonts w:ascii="Garamond" w:eastAsia="Garamond" w:hAnsi="Garamond" w:cs="Garamond"/>
          <w:color w:val="000000" w:themeColor="text1"/>
        </w:rPr>
        <w:t>.</w:t>
      </w:r>
    </w:p>
    <w:p w14:paraId="00000169" w14:textId="77777777" w:rsidR="003F4868" w:rsidRPr="00586A21" w:rsidRDefault="003F4868">
      <w:pPr>
        <w:rPr>
          <w:rFonts w:ascii="Garamond" w:eastAsia="Garamond" w:hAnsi="Garamond" w:cs="Garamond"/>
        </w:rPr>
      </w:pPr>
    </w:p>
    <w:p w14:paraId="0000016A" w14:textId="77777777" w:rsidR="003F4868" w:rsidRPr="00586A21" w:rsidRDefault="006C6821">
      <w:pPr>
        <w:jc w:val="both"/>
        <w:rPr>
          <w:rFonts w:ascii="Garamond" w:eastAsia="Garamond" w:hAnsi="Garamond" w:cs="Garamond"/>
          <w:b/>
        </w:rPr>
      </w:pPr>
      <w:r w:rsidRPr="00586A21">
        <w:rPr>
          <w:rFonts w:ascii="Garamond" w:eastAsia="Garamond" w:hAnsi="Garamond" w:cs="Garamond"/>
          <w:b/>
        </w:rPr>
        <w:t>Presentación y aprobación del cronograma y plan de trabajo </w:t>
      </w:r>
    </w:p>
    <w:p w14:paraId="0000016B" w14:textId="77777777" w:rsidR="003F4868" w:rsidRPr="00586A21" w:rsidRDefault="006C6821">
      <w:pPr>
        <w:jc w:val="both"/>
        <w:rPr>
          <w:rFonts w:ascii="Garamond" w:eastAsia="Garamond" w:hAnsi="Garamond" w:cs="Garamond"/>
        </w:rPr>
      </w:pPr>
      <w:r w:rsidRPr="00586A21">
        <w:rPr>
          <w:rFonts w:ascii="Garamond" w:eastAsia="Garamond" w:hAnsi="Garamond" w:cs="Garamond"/>
          <w:color w:val="000000"/>
        </w:rPr>
        <w:t> </w:t>
      </w:r>
    </w:p>
    <w:p w14:paraId="0000016C" w14:textId="23728DDB" w:rsidR="003F4868" w:rsidRPr="00586A21" w:rsidRDefault="006C6821">
      <w:pPr>
        <w:jc w:val="both"/>
        <w:rPr>
          <w:rFonts w:ascii="Garamond" w:eastAsia="Garamond" w:hAnsi="Garamond" w:cs="Garamond"/>
        </w:rPr>
      </w:pPr>
      <w:r w:rsidRPr="00586A21">
        <w:rPr>
          <w:rFonts w:ascii="Garamond" w:eastAsia="Garamond" w:hAnsi="Garamond" w:cs="Garamond"/>
        </w:rPr>
        <w:t xml:space="preserve">El contratista deberá entregar al apoyo a la supervisión, para su revisión y observaciones, el cronograma de actividades y el plan de trabajo en concordancia </w:t>
      </w:r>
      <w:sdt>
        <w:sdtPr>
          <w:rPr>
            <w:rFonts w:ascii="Garamond" w:hAnsi="Garamond"/>
          </w:rPr>
          <w:tag w:val="goog_rdk_13"/>
          <w:id w:val="943837362"/>
        </w:sdtPr>
        <w:sdtEndPr>
          <w:rPr>
            <w:color w:val="000000" w:themeColor="text1"/>
          </w:rPr>
        </w:sdtEndPr>
        <w:sdtContent>
          <w:r w:rsidR="004E7943">
            <w:rPr>
              <w:rFonts w:ascii="Garamond" w:hAnsi="Garamond"/>
            </w:rPr>
            <w:t xml:space="preserve">con </w:t>
          </w:r>
        </w:sdtContent>
      </w:sdt>
      <w:r w:rsidRPr="00586A21">
        <w:rPr>
          <w:rFonts w:ascii="Garamond" w:eastAsia="Garamond" w:hAnsi="Garamond" w:cs="Garamond"/>
          <w:color w:val="000000" w:themeColor="text1"/>
        </w:rPr>
        <w:t xml:space="preserve">la fecha del acta de inicio </w:t>
      </w:r>
      <w:r w:rsidRPr="00586A21">
        <w:rPr>
          <w:rFonts w:ascii="Garamond" w:eastAsia="Garamond" w:hAnsi="Garamond" w:cs="Garamond"/>
        </w:rPr>
        <w:t>y tiempo establecido para la ejecución del contrato. El cronograma debe describir las actividades generales y especificas en cada uno de los componentes y establecer los hitos de la ejecución de las actividades. El plan de trabajo debe contener las bases conceptuales y metodológicas con las cuales se adelantarán las actividades propuestas para el siguiente componente a ejecutar, y evidenciar las posibles situaciones que dificultarían el desarrollo de las actividades y el plan de acción para cada caso. </w:t>
      </w:r>
    </w:p>
    <w:p w14:paraId="00000182" w14:textId="44DE4F02" w:rsidR="003F4868" w:rsidRPr="00586A21" w:rsidRDefault="003F4868">
      <w:pPr>
        <w:spacing w:line="276" w:lineRule="auto"/>
        <w:jc w:val="both"/>
        <w:rPr>
          <w:rFonts w:ascii="Garamond" w:eastAsia="Garamond" w:hAnsi="Garamond" w:cs="Garamond"/>
          <w:color w:val="000000"/>
        </w:rPr>
      </w:pPr>
    </w:p>
    <w:p w14:paraId="00000183" w14:textId="7A17AD8A" w:rsidR="003F4868" w:rsidRPr="00586A21" w:rsidRDefault="006C6821" w:rsidP="00446EAD">
      <w:pPr>
        <w:pStyle w:val="Prrafodelista"/>
        <w:numPr>
          <w:ilvl w:val="0"/>
          <w:numId w:val="3"/>
        </w:numPr>
        <w:pBdr>
          <w:top w:val="nil"/>
          <w:left w:val="nil"/>
          <w:bottom w:val="nil"/>
          <w:right w:val="nil"/>
          <w:between w:val="nil"/>
        </w:pBdr>
        <w:rPr>
          <w:rFonts w:ascii="Garamond" w:eastAsia="Garamond" w:hAnsi="Garamond" w:cs="Garamond"/>
          <w:color w:val="000000"/>
        </w:rPr>
      </w:pPr>
      <w:r w:rsidRPr="00586A21">
        <w:rPr>
          <w:rFonts w:ascii="Garamond" w:eastAsia="Garamond" w:hAnsi="Garamond" w:cs="Garamond"/>
          <w:b/>
          <w:color w:val="000000"/>
        </w:rPr>
        <w:t xml:space="preserve">DISEÑO DE PIEZAS COMUNICATIVAS </w:t>
      </w:r>
    </w:p>
    <w:p w14:paraId="00000184" w14:textId="77777777" w:rsidR="003F4868" w:rsidRPr="00586A21" w:rsidRDefault="003F4868">
      <w:pPr>
        <w:spacing w:line="276" w:lineRule="auto"/>
        <w:jc w:val="both"/>
        <w:rPr>
          <w:rFonts w:ascii="Garamond" w:eastAsia="Garamond" w:hAnsi="Garamond" w:cs="Garamond"/>
        </w:rPr>
      </w:pPr>
    </w:p>
    <w:p w14:paraId="00000185" w14:textId="551756E7" w:rsidR="003F4868" w:rsidRPr="00586A21" w:rsidRDefault="006C6821">
      <w:pPr>
        <w:spacing w:line="276" w:lineRule="auto"/>
        <w:jc w:val="both"/>
        <w:rPr>
          <w:rFonts w:ascii="Garamond" w:eastAsia="Garamond" w:hAnsi="Garamond" w:cs="Garamond"/>
        </w:rPr>
      </w:pPr>
      <w:r w:rsidRPr="00586A21">
        <w:rPr>
          <w:rFonts w:ascii="Garamond" w:eastAsia="Garamond" w:hAnsi="Garamond" w:cs="Garamond"/>
        </w:rPr>
        <w:t xml:space="preserve">El diseño de las piezas comunicativas y los requeridos para la ejecución del </w:t>
      </w:r>
      <w:sdt>
        <w:sdtPr>
          <w:rPr>
            <w:rFonts w:ascii="Garamond" w:hAnsi="Garamond"/>
          </w:rPr>
          <w:tag w:val="goog_rdk_18"/>
          <w:id w:val="-813781180"/>
        </w:sdtPr>
        <w:sdtContent/>
      </w:sdt>
      <w:r w:rsidRPr="00586A21">
        <w:rPr>
          <w:rFonts w:ascii="Garamond" w:eastAsia="Garamond" w:hAnsi="Garamond" w:cs="Garamond"/>
          <w:color w:val="000000" w:themeColor="text1"/>
        </w:rPr>
        <w:t xml:space="preserve">contrato estará a cargo del </w:t>
      </w:r>
      <w:r w:rsidR="00DD2F59" w:rsidRPr="00586A21">
        <w:rPr>
          <w:rFonts w:ascii="Garamond" w:eastAsia="Garamond" w:hAnsi="Garamond" w:cs="Garamond"/>
          <w:color w:val="000000" w:themeColor="text1"/>
        </w:rPr>
        <w:t>contratista q</w:t>
      </w:r>
      <w:r w:rsidRPr="00586A21">
        <w:rPr>
          <w:rFonts w:ascii="Garamond" w:eastAsia="Garamond" w:hAnsi="Garamond" w:cs="Garamond"/>
          <w:color w:val="000000" w:themeColor="text1"/>
        </w:rPr>
        <w:t>ue ejecute en proyecto concertado en el Comité Técnico y c</w:t>
      </w:r>
      <w:sdt>
        <w:sdtPr>
          <w:rPr>
            <w:rFonts w:ascii="Garamond" w:hAnsi="Garamond"/>
            <w:color w:val="000000" w:themeColor="text1"/>
          </w:rPr>
          <w:tag w:val="goog_rdk_19"/>
          <w:id w:val="1620125276"/>
        </w:sdtPr>
        <w:sdtContent/>
      </w:sdt>
      <w:r w:rsidRPr="00586A21">
        <w:rPr>
          <w:rFonts w:ascii="Garamond" w:eastAsia="Garamond" w:hAnsi="Garamond" w:cs="Garamond"/>
          <w:color w:val="000000" w:themeColor="text1"/>
        </w:rPr>
        <w:t xml:space="preserve">on previa </w:t>
      </w:r>
      <w:r w:rsidRPr="00586A21">
        <w:rPr>
          <w:rFonts w:ascii="Garamond" w:eastAsia="Garamond" w:hAnsi="Garamond" w:cs="Garamond"/>
        </w:rPr>
        <w:t>aprobación de la Oficina de Comunicaciones de la Alcaldía Local de Kennedy, bajo los lineamientos del Manual de uso de Imagen Institucional y el acuerdo 381 de 2009 del Concejo de Bogotá.</w:t>
      </w:r>
    </w:p>
    <w:p w14:paraId="00000186" w14:textId="77777777" w:rsidR="003F4868" w:rsidRPr="00586A21" w:rsidRDefault="003F4868">
      <w:pPr>
        <w:pBdr>
          <w:top w:val="nil"/>
          <w:left w:val="nil"/>
          <w:bottom w:val="nil"/>
          <w:right w:val="nil"/>
          <w:between w:val="nil"/>
        </w:pBdr>
        <w:spacing w:line="276" w:lineRule="auto"/>
        <w:jc w:val="both"/>
        <w:rPr>
          <w:rFonts w:ascii="Garamond" w:eastAsia="Garamond" w:hAnsi="Garamond" w:cs="Garamond"/>
          <w:color w:val="000000"/>
        </w:rPr>
      </w:pPr>
    </w:p>
    <w:p w14:paraId="00000187" w14:textId="3E1281EE" w:rsidR="003F4868" w:rsidRPr="00586A21" w:rsidRDefault="006C6821" w:rsidP="00446EAD">
      <w:pPr>
        <w:pStyle w:val="Ttulo1"/>
        <w:keepNext w:val="0"/>
        <w:keepLines w:val="0"/>
        <w:widowControl w:val="0"/>
        <w:numPr>
          <w:ilvl w:val="0"/>
          <w:numId w:val="3"/>
        </w:numPr>
        <w:tabs>
          <w:tab w:val="left" w:pos="821"/>
        </w:tabs>
        <w:spacing w:before="0" w:after="0"/>
        <w:jc w:val="both"/>
        <w:rPr>
          <w:rFonts w:ascii="Garamond" w:eastAsia="Garamond" w:hAnsi="Garamond" w:cs="Garamond"/>
          <w:sz w:val="24"/>
          <w:szCs w:val="24"/>
        </w:rPr>
      </w:pPr>
      <w:r w:rsidRPr="00586A21">
        <w:rPr>
          <w:rFonts w:ascii="Garamond" w:eastAsia="Garamond" w:hAnsi="Garamond" w:cs="Garamond"/>
          <w:sz w:val="24"/>
          <w:szCs w:val="24"/>
        </w:rPr>
        <w:t>INSCRIPCIÓN DIVULGACIÓN DE INFORMACIÓN Y CONVOCATORIA DE PARTICIPANTES</w:t>
      </w:r>
    </w:p>
    <w:p w14:paraId="0A62AD7D" w14:textId="77777777" w:rsidR="00DD2F59" w:rsidRPr="00586A21" w:rsidRDefault="00DD2F59" w:rsidP="00DD2F59">
      <w:pPr>
        <w:rPr>
          <w:rFonts w:ascii="Garamond" w:eastAsia="Garamond" w:hAnsi="Garamond"/>
        </w:rPr>
      </w:pPr>
    </w:p>
    <w:p w14:paraId="00000188" w14:textId="06A64498"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La convocatoria para este proyecto con tema de </w:t>
      </w:r>
      <w:r w:rsidRPr="00586A21">
        <w:rPr>
          <w:rFonts w:ascii="Garamond" w:eastAsia="Garamond" w:hAnsi="Garamond" w:cs="Garamond"/>
          <w:b/>
          <w:color w:val="000000"/>
        </w:rPr>
        <w:t>“MANIFESTACIONES CULTURALES DE SAN BASILIO DE PALENQUE DECLARADAS POR LA UNESCO</w:t>
      </w:r>
      <w:r w:rsidRPr="00586A21">
        <w:rPr>
          <w:rFonts w:ascii="Garamond" w:eastAsia="Garamond" w:hAnsi="Garamond" w:cs="Garamond"/>
          <w:color w:val="000000"/>
        </w:rPr>
        <w:t xml:space="preserve">”, como requisito esencial estará dirigido a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 y no Palenquera de la Localidad de Kennedy, se desarrollará de manera descentralizada, garantizando un enfoque diferencial étnico </w:t>
      </w:r>
      <w:r w:rsidRPr="00586A21">
        <w:rPr>
          <w:rFonts w:ascii="Garamond" w:eastAsia="Garamond" w:hAnsi="Garamond" w:cs="Garamond"/>
          <w:color w:val="000000"/>
        </w:rPr>
        <w:lastRenderedPageBreak/>
        <w:t>y cultural que promueva la participación efectiva de personas con pertenencia étnica Palenquera, así como de personas interesadas en fortalecer e intercambiar saberes culturales. La divulgación se realizará mediante medios institucionales, redes sociales, con materiales informativos diseñados desde un enfoque intercultural, incluyente y accesible.</w:t>
      </w:r>
    </w:p>
    <w:p w14:paraId="33A226D4" w14:textId="77777777" w:rsidR="00DD2F59" w:rsidRPr="00586A21" w:rsidRDefault="00DD2F59">
      <w:pPr>
        <w:pBdr>
          <w:top w:val="nil"/>
          <w:left w:val="nil"/>
          <w:bottom w:val="nil"/>
          <w:right w:val="nil"/>
          <w:between w:val="nil"/>
        </w:pBdr>
        <w:jc w:val="both"/>
        <w:rPr>
          <w:rFonts w:ascii="Garamond" w:eastAsia="Garamond" w:hAnsi="Garamond" w:cs="Garamond"/>
          <w:color w:val="000000"/>
        </w:rPr>
      </w:pPr>
    </w:p>
    <w:p w14:paraId="00000189" w14:textId="71AA335F" w:rsidR="003F4868" w:rsidRPr="00586A21" w:rsidRDefault="006C6821">
      <w:pPr>
        <w:pBdr>
          <w:top w:val="nil"/>
          <w:left w:val="nil"/>
          <w:bottom w:val="nil"/>
          <w:right w:val="nil"/>
          <w:between w:val="nil"/>
        </w:pBdr>
        <w:jc w:val="both"/>
        <w:rPr>
          <w:rFonts w:ascii="Garamond" w:eastAsia="Garamond" w:hAnsi="Garamond" w:cs="Garamond"/>
          <w:color w:val="000000" w:themeColor="text1"/>
        </w:rPr>
      </w:pPr>
      <w:r w:rsidRPr="00586A21">
        <w:rPr>
          <w:rFonts w:ascii="Garamond" w:eastAsia="Garamond" w:hAnsi="Garamond" w:cs="Garamond"/>
          <w:color w:val="000000" w:themeColor="text1"/>
        </w:rPr>
        <w:t xml:space="preserve">La convocatoria buscará alcanzar un total de </w:t>
      </w:r>
      <w:sdt>
        <w:sdtPr>
          <w:rPr>
            <w:rFonts w:ascii="Garamond" w:hAnsi="Garamond"/>
            <w:color w:val="000000" w:themeColor="text1"/>
          </w:rPr>
          <w:tag w:val="goog_rdk_22"/>
          <w:id w:val="-1538444389"/>
        </w:sdtPr>
        <w:sdtContent/>
      </w:sdt>
      <w:r w:rsidRPr="00586A21">
        <w:rPr>
          <w:rFonts w:ascii="Garamond" w:eastAsia="Garamond" w:hAnsi="Garamond" w:cs="Garamond"/>
          <w:color w:val="000000" w:themeColor="text1"/>
        </w:rPr>
        <w:t xml:space="preserve">100 personas, entre Palenqueras y no Palenqueras, priorizando la participación de personas Palenqueras residentes en Kennedy, y promoviendo la inclusión de diversas edades, condiciones y formas de organización propias de esta </w:t>
      </w:r>
      <w:sdt>
        <w:sdtPr>
          <w:rPr>
            <w:rFonts w:ascii="Garamond" w:hAnsi="Garamond"/>
            <w:color w:val="000000" w:themeColor="text1"/>
          </w:rPr>
          <w:tag w:val="goog_rdk_23"/>
          <w:id w:val="310675963"/>
        </w:sdtPr>
        <w:sdtContent/>
      </w:sdt>
      <w:r w:rsidR="00312F11" w:rsidRPr="00586A21">
        <w:rPr>
          <w:rFonts w:ascii="Garamond" w:eastAsia="Garamond" w:hAnsi="Garamond" w:cs="Garamond"/>
          <w:color w:val="000000" w:themeColor="text1"/>
        </w:rPr>
        <w:t>población</w:t>
      </w:r>
      <w:r w:rsidRPr="00586A21">
        <w:rPr>
          <w:rFonts w:ascii="Garamond" w:eastAsia="Garamond" w:hAnsi="Garamond" w:cs="Garamond"/>
          <w:color w:val="000000" w:themeColor="text1"/>
        </w:rPr>
        <w:t>.</w:t>
      </w:r>
    </w:p>
    <w:p w14:paraId="0000018A" w14:textId="5FBC6AED" w:rsidR="003F4868" w:rsidRPr="00586A21" w:rsidRDefault="006C6821" w:rsidP="000F36A4">
      <w:pPr>
        <w:pBdr>
          <w:top w:val="nil"/>
          <w:left w:val="nil"/>
          <w:bottom w:val="nil"/>
          <w:right w:val="nil"/>
          <w:between w:val="nil"/>
        </w:pBdr>
        <w:jc w:val="both"/>
        <w:rPr>
          <w:rFonts w:ascii="Garamond" w:eastAsia="Garamond" w:hAnsi="Garamond" w:cs="Garamond"/>
          <w:color w:val="000000" w:themeColor="text1"/>
        </w:rPr>
      </w:pPr>
      <w:r w:rsidRPr="00586A21">
        <w:rPr>
          <w:rFonts w:ascii="Garamond" w:eastAsia="Garamond" w:hAnsi="Garamond" w:cs="Garamond"/>
          <w:color w:val="000000" w:themeColor="text1"/>
        </w:rPr>
        <w:t>Teniendo en cuenta que los beneficiarios seleccionados deben ser residentes de la localidad de Kennedy se den tener en cuenta los siguientes criterios y requisitos:</w:t>
      </w:r>
    </w:p>
    <w:p w14:paraId="5A5EFB36" w14:textId="77777777" w:rsidR="00C778C1" w:rsidRPr="00586A21" w:rsidRDefault="00C778C1" w:rsidP="000F36A4">
      <w:pPr>
        <w:pBdr>
          <w:top w:val="nil"/>
          <w:left w:val="nil"/>
          <w:bottom w:val="nil"/>
          <w:right w:val="nil"/>
          <w:between w:val="nil"/>
        </w:pBdr>
        <w:jc w:val="both"/>
        <w:rPr>
          <w:rFonts w:ascii="Garamond" w:eastAsia="Garamond" w:hAnsi="Garamond" w:cs="Garamond"/>
          <w:color w:val="000000" w:themeColor="text1"/>
        </w:rPr>
      </w:pPr>
    </w:p>
    <w:p w14:paraId="0000018B" w14:textId="43C9A15C" w:rsidR="003F4868" w:rsidRPr="00586A21" w:rsidRDefault="006C6821" w:rsidP="000F36A4">
      <w:pPr>
        <w:pBdr>
          <w:top w:val="nil"/>
          <w:left w:val="nil"/>
          <w:bottom w:val="nil"/>
          <w:right w:val="nil"/>
          <w:between w:val="nil"/>
        </w:pBdr>
        <w:jc w:val="both"/>
        <w:rPr>
          <w:rFonts w:ascii="Garamond" w:eastAsia="Garamond" w:hAnsi="Garamond" w:cs="Garamond"/>
          <w:color w:val="000000" w:themeColor="text1"/>
        </w:rPr>
      </w:pPr>
      <w:r w:rsidRPr="00586A21">
        <w:rPr>
          <w:rFonts w:ascii="Garamond" w:eastAsia="Garamond" w:hAnsi="Garamond" w:cs="Garamond"/>
          <w:color w:val="000000" w:themeColor="text1"/>
        </w:rPr>
        <w:t>1.</w:t>
      </w:r>
      <w:r w:rsidR="00B91AB6" w:rsidRPr="00586A21">
        <w:rPr>
          <w:rFonts w:ascii="Garamond" w:eastAsia="Garamond" w:hAnsi="Garamond" w:cs="Garamond"/>
          <w:color w:val="000000" w:themeColor="text1"/>
        </w:rPr>
        <w:t xml:space="preserve"> Documento de identidad </w:t>
      </w:r>
      <w:r w:rsidR="00BD3684" w:rsidRPr="00586A21">
        <w:rPr>
          <w:rFonts w:ascii="Garamond" w:eastAsia="Garamond" w:hAnsi="Garamond" w:cs="Garamond"/>
          <w:color w:val="000000" w:themeColor="text1"/>
        </w:rPr>
        <w:t>(</w:t>
      </w:r>
      <w:r w:rsidR="00446EAD" w:rsidRPr="00586A21">
        <w:rPr>
          <w:rFonts w:ascii="Garamond" w:eastAsia="Garamond" w:hAnsi="Garamond" w:cs="Garamond"/>
          <w:color w:val="000000" w:themeColor="text1"/>
        </w:rPr>
        <w:t xml:space="preserve">para </w:t>
      </w:r>
      <w:r w:rsidR="00BD3684" w:rsidRPr="00586A21">
        <w:rPr>
          <w:rFonts w:ascii="Garamond" w:eastAsia="Garamond" w:hAnsi="Garamond" w:cs="Garamond"/>
          <w:color w:val="000000" w:themeColor="text1"/>
        </w:rPr>
        <w:t>personas</w:t>
      </w:r>
      <w:r w:rsidR="00446EAD" w:rsidRPr="00586A21">
        <w:rPr>
          <w:rFonts w:ascii="Garamond" w:eastAsia="Garamond" w:hAnsi="Garamond" w:cs="Garamond"/>
          <w:color w:val="000000" w:themeColor="text1"/>
        </w:rPr>
        <w:t xml:space="preserve"> participantes</w:t>
      </w:r>
      <w:r w:rsidR="00B91AB6" w:rsidRPr="00586A21">
        <w:rPr>
          <w:rFonts w:ascii="Garamond" w:eastAsia="Garamond" w:hAnsi="Garamond" w:cs="Garamond"/>
          <w:color w:val="000000" w:themeColor="text1"/>
        </w:rPr>
        <w:t xml:space="preserve"> en el proceso de formación)</w:t>
      </w:r>
    </w:p>
    <w:p w14:paraId="2CF56AEA" w14:textId="77777777" w:rsidR="00BD3684" w:rsidRPr="00586A21" w:rsidRDefault="00BD3684" w:rsidP="000F36A4">
      <w:pPr>
        <w:spacing w:after="18"/>
        <w:jc w:val="both"/>
        <w:rPr>
          <w:rFonts w:ascii="Garamond" w:eastAsia="Calibri" w:hAnsi="Garamond" w:cs="Calibri"/>
          <w:color w:val="000000" w:themeColor="text1"/>
        </w:rPr>
      </w:pPr>
    </w:p>
    <w:p w14:paraId="71F29E28" w14:textId="44C702EF" w:rsidR="00B91AB6" w:rsidRPr="00586A21" w:rsidRDefault="006C6821" w:rsidP="000F36A4">
      <w:pPr>
        <w:spacing w:after="18"/>
        <w:jc w:val="both"/>
        <w:rPr>
          <w:rFonts w:ascii="Garamond" w:eastAsia="Garamond" w:hAnsi="Garamond" w:cs="Garamond"/>
          <w:color w:val="000000" w:themeColor="text1"/>
        </w:rPr>
      </w:pPr>
      <w:r w:rsidRPr="00586A21">
        <w:rPr>
          <w:rFonts w:ascii="Garamond" w:eastAsia="Calibri" w:hAnsi="Garamond" w:cs="Calibri"/>
          <w:color w:val="000000" w:themeColor="text1"/>
        </w:rPr>
        <w:t xml:space="preserve">2.  </w:t>
      </w:r>
      <w:sdt>
        <w:sdtPr>
          <w:rPr>
            <w:rFonts w:ascii="Garamond" w:hAnsi="Garamond"/>
            <w:color w:val="000000" w:themeColor="text1"/>
          </w:rPr>
          <w:tag w:val="goog_rdk_24"/>
          <w:id w:val="861241301"/>
        </w:sdtPr>
        <w:sdtContent/>
      </w:sdt>
      <w:r w:rsidRPr="00586A21">
        <w:rPr>
          <w:rFonts w:ascii="Garamond" w:eastAsia="Garamond" w:hAnsi="Garamond" w:cs="Garamond"/>
          <w:color w:val="000000" w:themeColor="text1"/>
        </w:rPr>
        <w:t>Certificado con el cual se demuestra vínculo con la localidad</w:t>
      </w:r>
      <w:r w:rsidR="004E7943">
        <w:rPr>
          <w:rFonts w:ascii="Garamond" w:eastAsia="Garamond" w:hAnsi="Garamond" w:cs="Garamond"/>
          <w:color w:val="000000" w:themeColor="text1"/>
        </w:rPr>
        <w:t>, presentando como mínimo el siguiente</w:t>
      </w:r>
      <w:r w:rsidR="00B91AB6" w:rsidRPr="00586A21">
        <w:rPr>
          <w:rFonts w:ascii="Garamond" w:eastAsia="Garamond" w:hAnsi="Garamond" w:cs="Garamond"/>
          <w:color w:val="000000" w:themeColor="text1"/>
        </w:rPr>
        <w:t>:</w:t>
      </w:r>
    </w:p>
    <w:p w14:paraId="36A02365" w14:textId="77777777" w:rsidR="00B91AB6" w:rsidRPr="00586A21" w:rsidRDefault="00B91AB6" w:rsidP="000F36A4">
      <w:pPr>
        <w:spacing w:after="18"/>
        <w:jc w:val="both"/>
        <w:rPr>
          <w:rFonts w:ascii="Garamond" w:eastAsia="Garamond" w:hAnsi="Garamond" w:cs="Garamond"/>
          <w:color w:val="000000" w:themeColor="text1"/>
        </w:rPr>
      </w:pPr>
    </w:p>
    <w:p w14:paraId="1271AAB5" w14:textId="17AC5568" w:rsidR="00B91AB6" w:rsidRPr="00586A21" w:rsidRDefault="00B91AB6" w:rsidP="000F36A4">
      <w:pPr>
        <w:numPr>
          <w:ilvl w:val="0"/>
          <w:numId w:val="18"/>
        </w:numPr>
        <w:pBdr>
          <w:top w:val="nil"/>
          <w:left w:val="nil"/>
          <w:bottom w:val="nil"/>
          <w:right w:val="nil"/>
          <w:between w:val="nil"/>
        </w:pBdr>
        <w:jc w:val="both"/>
        <w:rPr>
          <w:rFonts w:ascii="Garamond" w:eastAsia="Garamond" w:hAnsi="Garamond" w:cs="Garamond"/>
          <w:color w:val="000000" w:themeColor="text1"/>
        </w:rPr>
      </w:pPr>
      <w:r w:rsidRPr="00586A21">
        <w:rPr>
          <w:rFonts w:ascii="Garamond" w:eastAsia="Garamond" w:hAnsi="Garamond" w:cs="Garamond"/>
          <w:color w:val="000000" w:themeColor="text1"/>
        </w:rPr>
        <w:t xml:space="preserve">Recibo </w:t>
      </w:r>
      <w:r w:rsidR="00446EAD" w:rsidRPr="00586A21">
        <w:rPr>
          <w:rFonts w:ascii="Garamond" w:eastAsia="Garamond" w:hAnsi="Garamond" w:cs="Garamond"/>
          <w:color w:val="000000" w:themeColor="text1"/>
        </w:rPr>
        <w:t>público</w:t>
      </w:r>
      <w:r w:rsidRPr="00586A21">
        <w:rPr>
          <w:rFonts w:ascii="Garamond" w:eastAsia="Garamond" w:hAnsi="Garamond" w:cs="Garamond"/>
          <w:color w:val="000000" w:themeColor="text1"/>
        </w:rPr>
        <w:t xml:space="preserve"> en donde conste la dirección de residencia </w:t>
      </w:r>
      <w:r w:rsidR="004E7943">
        <w:rPr>
          <w:rFonts w:ascii="Garamond" w:eastAsia="Garamond" w:hAnsi="Garamond" w:cs="Garamond"/>
          <w:color w:val="000000" w:themeColor="text1"/>
        </w:rPr>
        <w:t>en</w:t>
      </w:r>
      <w:r w:rsidR="00B93A33" w:rsidRPr="00586A21">
        <w:rPr>
          <w:rFonts w:ascii="Garamond" w:eastAsia="Garamond" w:hAnsi="Garamond" w:cs="Garamond"/>
          <w:color w:val="000000" w:themeColor="text1"/>
        </w:rPr>
        <w:t xml:space="preserve"> la localidad de Kennedy</w:t>
      </w:r>
    </w:p>
    <w:p w14:paraId="00000191" w14:textId="670F61D3" w:rsidR="003F4868" w:rsidRPr="00586A21" w:rsidRDefault="003F4868" w:rsidP="000F36A4">
      <w:pPr>
        <w:jc w:val="both"/>
        <w:rPr>
          <w:rFonts w:ascii="Garamond" w:eastAsia="Garamond" w:hAnsi="Garamond" w:cs="Garamond"/>
          <w:color w:val="000000"/>
        </w:rPr>
      </w:pPr>
    </w:p>
    <w:p w14:paraId="00000192" w14:textId="68567E85" w:rsidR="003F4868" w:rsidRPr="00586A21" w:rsidRDefault="006C6821" w:rsidP="00446EAD">
      <w:pPr>
        <w:pStyle w:val="Ttulo1"/>
        <w:keepNext w:val="0"/>
        <w:keepLines w:val="0"/>
        <w:widowControl w:val="0"/>
        <w:numPr>
          <w:ilvl w:val="0"/>
          <w:numId w:val="3"/>
        </w:numPr>
        <w:spacing w:before="77" w:after="0"/>
        <w:ind w:right="482"/>
        <w:rPr>
          <w:rFonts w:ascii="Garamond" w:eastAsia="Garamond" w:hAnsi="Garamond" w:cs="Garamond"/>
          <w:sz w:val="24"/>
          <w:szCs w:val="24"/>
        </w:rPr>
      </w:pPr>
      <w:r w:rsidRPr="00586A21">
        <w:rPr>
          <w:rFonts w:ascii="Garamond" w:eastAsia="Garamond" w:hAnsi="Garamond" w:cs="Garamond"/>
          <w:sz w:val="24"/>
          <w:szCs w:val="24"/>
        </w:rPr>
        <w:t>PRESENTACIÓN PÚBLICA</w:t>
      </w:r>
    </w:p>
    <w:p w14:paraId="00000193" w14:textId="77777777" w:rsidR="003F4868" w:rsidRPr="00586A21" w:rsidRDefault="003F4868">
      <w:pPr>
        <w:rPr>
          <w:rFonts w:ascii="Garamond" w:eastAsia="Garamond" w:hAnsi="Garamond" w:cs="Garamond"/>
        </w:rPr>
      </w:pPr>
    </w:p>
    <w:p w14:paraId="045590F2" w14:textId="49552443" w:rsidR="00FB4DEB" w:rsidRPr="00586A21" w:rsidRDefault="00FB4DEB" w:rsidP="00FB4DEB">
      <w:pPr>
        <w:pStyle w:val="Sinespaciado"/>
        <w:jc w:val="both"/>
        <w:rPr>
          <w:rFonts w:ascii="Garamond" w:hAnsi="Garamond"/>
          <w:color w:val="000000" w:themeColor="text1"/>
          <w:sz w:val="24"/>
          <w:szCs w:val="24"/>
        </w:rPr>
      </w:pPr>
      <w:r w:rsidRPr="00586A21">
        <w:rPr>
          <w:rFonts w:ascii="Garamond" w:hAnsi="Garamond"/>
          <w:color w:val="000000" w:themeColor="text1"/>
          <w:sz w:val="24"/>
          <w:szCs w:val="24"/>
        </w:rPr>
        <w:t>Durante el primer mes de ejecución, el contratista deberá realizar la presentación pública del contrato de manera virtual o presencial. En ella expondrá los objetivos, componentes, población a beneficiar y actividades a desarrollar, con el fin de involucrarlos como actores clave</w:t>
      </w:r>
      <w:r w:rsidR="004E7943">
        <w:rPr>
          <w:rFonts w:ascii="Garamond" w:hAnsi="Garamond"/>
          <w:color w:val="000000" w:themeColor="text1"/>
          <w:sz w:val="24"/>
          <w:szCs w:val="24"/>
        </w:rPr>
        <w:t>s</w:t>
      </w:r>
      <w:r w:rsidRPr="00586A21">
        <w:rPr>
          <w:rFonts w:ascii="Garamond" w:hAnsi="Garamond"/>
          <w:color w:val="000000" w:themeColor="text1"/>
          <w:sz w:val="24"/>
          <w:szCs w:val="24"/>
        </w:rPr>
        <w:t xml:space="preserve"> del proceso de transformación que se busca con el objeto contractual. </w:t>
      </w:r>
    </w:p>
    <w:p w14:paraId="61A64F7B" w14:textId="77777777" w:rsidR="00FB4DEB" w:rsidRPr="00586A21" w:rsidRDefault="00FB4DEB" w:rsidP="00FB4DEB">
      <w:pPr>
        <w:pStyle w:val="Sinespaciado"/>
        <w:jc w:val="both"/>
        <w:rPr>
          <w:rFonts w:ascii="Garamond" w:hAnsi="Garamond"/>
          <w:color w:val="000000" w:themeColor="text1"/>
          <w:sz w:val="24"/>
          <w:szCs w:val="24"/>
        </w:rPr>
      </w:pPr>
    </w:p>
    <w:p w14:paraId="44440B08" w14:textId="1414DA9F" w:rsidR="00FB4DEB" w:rsidRPr="00586A21" w:rsidRDefault="00FB4DEB" w:rsidP="00FB4DEB">
      <w:pPr>
        <w:pStyle w:val="Sinespaciado"/>
        <w:jc w:val="both"/>
        <w:rPr>
          <w:rFonts w:ascii="Garamond" w:hAnsi="Garamond"/>
          <w:color w:val="000000" w:themeColor="text1"/>
          <w:sz w:val="24"/>
          <w:szCs w:val="24"/>
        </w:rPr>
      </w:pPr>
      <w:r w:rsidRPr="00586A21">
        <w:rPr>
          <w:rFonts w:ascii="Garamond" w:hAnsi="Garamond"/>
          <w:color w:val="000000" w:themeColor="text1"/>
          <w:sz w:val="24"/>
          <w:szCs w:val="24"/>
        </w:rPr>
        <w:t xml:space="preserve">La presentación pública </w:t>
      </w:r>
      <w:bookmarkStart w:id="0" w:name="_Hlk204016665"/>
      <w:r w:rsidRPr="00586A21">
        <w:rPr>
          <w:rFonts w:ascii="Garamond" w:hAnsi="Garamond"/>
          <w:color w:val="000000" w:themeColor="text1"/>
          <w:sz w:val="24"/>
          <w:szCs w:val="24"/>
        </w:rPr>
        <w:t>deberá contar con la participación de mínimo treinta (30) personas</w:t>
      </w:r>
      <w:bookmarkEnd w:id="0"/>
      <w:r w:rsidRPr="00586A21">
        <w:rPr>
          <w:rFonts w:ascii="Garamond" w:hAnsi="Garamond"/>
          <w:color w:val="000000" w:themeColor="text1"/>
          <w:sz w:val="24"/>
          <w:szCs w:val="24"/>
        </w:rPr>
        <w:t>. Para este ejercicio se invitarán a ciudadanos y a ciudadanas de las organizaciones cívicas y comunitarias, instancias de participación, organizaciones sociales étnicas, sectores diferenciales, espacios de participación local (mesas y comités) y a las veedurías locales, entre otros, y a la ciudadanía en general.</w:t>
      </w:r>
    </w:p>
    <w:p w14:paraId="01681A96" w14:textId="77777777" w:rsidR="00FB4DEB" w:rsidRPr="00586A21" w:rsidRDefault="00FB4DEB" w:rsidP="00FB4DEB">
      <w:pPr>
        <w:pStyle w:val="Sinespaciado"/>
        <w:jc w:val="both"/>
        <w:rPr>
          <w:rFonts w:ascii="Garamond" w:hAnsi="Garamond"/>
          <w:color w:val="000000" w:themeColor="text1"/>
          <w:sz w:val="24"/>
          <w:szCs w:val="24"/>
        </w:rPr>
      </w:pPr>
    </w:p>
    <w:p w14:paraId="11D09675" w14:textId="77777777" w:rsidR="00FB4DEB" w:rsidRPr="00586A21" w:rsidRDefault="00FB4DEB" w:rsidP="00FB4DEB">
      <w:pPr>
        <w:pStyle w:val="Sinespaciado"/>
        <w:jc w:val="both"/>
        <w:rPr>
          <w:rFonts w:ascii="Garamond" w:hAnsi="Garamond"/>
          <w:color w:val="000000" w:themeColor="text1"/>
          <w:sz w:val="24"/>
          <w:szCs w:val="24"/>
        </w:rPr>
      </w:pPr>
      <w:r w:rsidRPr="00586A21">
        <w:rPr>
          <w:rFonts w:ascii="Garamond" w:hAnsi="Garamond"/>
          <w:color w:val="000000" w:themeColor="text1"/>
          <w:sz w:val="24"/>
          <w:szCs w:val="24"/>
        </w:rPr>
        <w:t>De acuerdo a la base de datos de medios comunitarios y alternativos actualizada del equipo de participación de la Alcaldía Local de Kennedy, el contratista realizará invitación a todos los medios registrados a cada uno de los escenarios de presentación pública del proyecto.</w:t>
      </w:r>
    </w:p>
    <w:p w14:paraId="0A28AF32" w14:textId="77777777" w:rsidR="00FB4DEB" w:rsidRPr="00586A21" w:rsidRDefault="00FB4DEB" w:rsidP="00FB4DEB">
      <w:pPr>
        <w:pStyle w:val="Sinespaciado"/>
        <w:jc w:val="both"/>
        <w:rPr>
          <w:rFonts w:ascii="Garamond" w:hAnsi="Garamond"/>
          <w:color w:val="000000" w:themeColor="text1"/>
          <w:sz w:val="24"/>
          <w:szCs w:val="24"/>
        </w:rPr>
      </w:pPr>
    </w:p>
    <w:p w14:paraId="55D5C1FB" w14:textId="4197CEBE" w:rsidR="00FB4DEB" w:rsidRPr="00586A21" w:rsidRDefault="00FB4DEB" w:rsidP="00FB4DEB">
      <w:pPr>
        <w:pStyle w:val="Sinespaciado"/>
        <w:jc w:val="both"/>
        <w:rPr>
          <w:rFonts w:ascii="Garamond" w:hAnsi="Garamond"/>
          <w:color w:val="000000" w:themeColor="text1"/>
          <w:sz w:val="24"/>
          <w:szCs w:val="24"/>
        </w:rPr>
      </w:pPr>
      <w:r w:rsidRPr="00586A21">
        <w:rPr>
          <w:rFonts w:ascii="Garamond" w:hAnsi="Garamond"/>
          <w:color w:val="000000" w:themeColor="text1"/>
          <w:sz w:val="24"/>
          <w:szCs w:val="24"/>
        </w:rPr>
        <w:t>El proceso de convocatoria es responsabi</w:t>
      </w:r>
      <w:r w:rsidR="000B24B6">
        <w:rPr>
          <w:rFonts w:ascii="Garamond" w:hAnsi="Garamond"/>
          <w:color w:val="000000" w:themeColor="text1"/>
          <w:sz w:val="24"/>
          <w:szCs w:val="24"/>
        </w:rPr>
        <w:t xml:space="preserve">lidad del contratista, donde este, </w:t>
      </w:r>
      <w:r w:rsidRPr="00586A21">
        <w:rPr>
          <w:rFonts w:ascii="Garamond" w:hAnsi="Garamond"/>
          <w:color w:val="000000" w:themeColor="text1"/>
          <w:sz w:val="24"/>
          <w:szCs w:val="24"/>
        </w:rPr>
        <w:t>con</w:t>
      </w:r>
      <w:r w:rsidR="000B24B6">
        <w:rPr>
          <w:rFonts w:ascii="Garamond" w:hAnsi="Garamond"/>
          <w:color w:val="000000" w:themeColor="text1"/>
          <w:sz w:val="24"/>
          <w:szCs w:val="24"/>
        </w:rPr>
        <w:t xml:space="preserve"> previa solicitud sujeta a aprobación, podrán contar con</w:t>
      </w:r>
      <w:r w:rsidRPr="00586A21">
        <w:rPr>
          <w:rFonts w:ascii="Garamond" w:hAnsi="Garamond"/>
          <w:color w:val="000000" w:themeColor="text1"/>
          <w:sz w:val="24"/>
          <w:szCs w:val="24"/>
        </w:rPr>
        <w:t xml:space="preserve"> el apoyo de la Alcaldía Local de Kennedy para la difusión de la información. Se utilizarán como instrumentos para la convocatoria publicaciones por redes sociales e invitaciones y oficios dirigidos a la Junta Administradora Local, a las entidades, organizaciones, colectivos y comunidad que hace presencia en la localidad de Kennedy.</w:t>
      </w:r>
    </w:p>
    <w:p w14:paraId="047F8DD8" w14:textId="77777777" w:rsidR="00FB4DEB" w:rsidRPr="00586A21" w:rsidRDefault="00FB4DEB" w:rsidP="00FB4DEB">
      <w:pPr>
        <w:pStyle w:val="Sinespaciado"/>
        <w:jc w:val="both"/>
        <w:rPr>
          <w:rFonts w:ascii="Garamond" w:hAnsi="Garamond"/>
          <w:color w:val="000000" w:themeColor="text1"/>
          <w:sz w:val="24"/>
          <w:szCs w:val="24"/>
        </w:rPr>
      </w:pPr>
    </w:p>
    <w:p w14:paraId="2C71568F" w14:textId="6051F530" w:rsidR="00FB4DEB" w:rsidRPr="00586A21" w:rsidRDefault="000B24B6" w:rsidP="00FB4DEB">
      <w:pPr>
        <w:pStyle w:val="Sinespaciado"/>
        <w:jc w:val="both"/>
        <w:rPr>
          <w:rFonts w:ascii="Garamond" w:hAnsi="Garamond"/>
          <w:color w:val="000000" w:themeColor="text1"/>
          <w:sz w:val="24"/>
          <w:szCs w:val="24"/>
        </w:rPr>
      </w:pPr>
      <w:r>
        <w:rPr>
          <w:rFonts w:ascii="Garamond" w:hAnsi="Garamond"/>
          <w:color w:val="000000" w:themeColor="text1"/>
          <w:sz w:val="24"/>
          <w:szCs w:val="24"/>
        </w:rPr>
        <w:lastRenderedPageBreak/>
        <w:t>Una vez el Contratista obtenga respuesta a la solicitud realizada al FDLK, y si esta es de manera afirmativa, de manera consiguiente; l</w:t>
      </w:r>
      <w:r w:rsidR="00FB4DEB" w:rsidRPr="00586A21">
        <w:rPr>
          <w:rFonts w:ascii="Garamond" w:hAnsi="Garamond"/>
          <w:color w:val="000000" w:themeColor="text1"/>
          <w:sz w:val="24"/>
          <w:szCs w:val="24"/>
        </w:rPr>
        <w:t>a oficina de comunicaciones y prensa de la Alcaldía Local de Kennedy realizará la publicación de la convocatoria en los medios digitales (página web, redes sociales) con el fin de garantizar la difusión del evento. Adicionalmente, la divulgación de la información se realizará en articulación con los medios de comunicación comunitarios registrados en el IDPAC.</w:t>
      </w:r>
    </w:p>
    <w:p w14:paraId="4EA2428A" w14:textId="41DF9A8C" w:rsidR="006828C1" w:rsidRPr="00586A21" w:rsidRDefault="006828C1" w:rsidP="00FB4DEB">
      <w:pPr>
        <w:pStyle w:val="Sinespaciado"/>
        <w:jc w:val="both"/>
        <w:rPr>
          <w:rFonts w:ascii="Garamond" w:hAnsi="Garamond"/>
          <w:color w:val="000000" w:themeColor="text1"/>
          <w:sz w:val="24"/>
          <w:szCs w:val="24"/>
        </w:rPr>
      </w:pPr>
    </w:p>
    <w:p w14:paraId="484D2BEF" w14:textId="66CC8B03" w:rsidR="00FB4DEB" w:rsidRPr="00586A21" w:rsidRDefault="006828C1" w:rsidP="00FB4DEB">
      <w:pPr>
        <w:pStyle w:val="Sinespaciado"/>
        <w:jc w:val="both"/>
        <w:rPr>
          <w:rFonts w:ascii="Garamond" w:hAnsi="Garamond"/>
          <w:color w:val="000000" w:themeColor="text1"/>
          <w:sz w:val="24"/>
          <w:szCs w:val="24"/>
        </w:rPr>
      </w:pPr>
      <w:r w:rsidRPr="00586A21">
        <w:rPr>
          <w:rFonts w:ascii="Garamond" w:hAnsi="Garamond"/>
          <w:color w:val="000000" w:themeColor="text1"/>
          <w:sz w:val="24"/>
          <w:szCs w:val="24"/>
        </w:rPr>
        <w:t>La presentación deberá ser enviada al apoyo a la supervisión y/o supervisión para su revisión y aprobación. Esta presentación se deberá elaborar con base en las plantillas de presentación utilizadas por la Alcaldía Local.</w:t>
      </w:r>
    </w:p>
    <w:p w14:paraId="539B51C1" w14:textId="77711E50" w:rsidR="00FB4DEB" w:rsidRPr="00586A21" w:rsidRDefault="00FB4DEB" w:rsidP="00FB4DEB">
      <w:pPr>
        <w:pStyle w:val="Ttulo3"/>
        <w:jc w:val="both"/>
        <w:rPr>
          <w:rFonts w:ascii="Garamond" w:hAnsi="Garamond"/>
          <w:color w:val="000000" w:themeColor="text1"/>
          <w:sz w:val="24"/>
          <w:szCs w:val="24"/>
        </w:rPr>
      </w:pPr>
      <w:r w:rsidRPr="00586A21">
        <w:rPr>
          <w:rFonts w:ascii="Garamond" w:hAnsi="Garamond"/>
          <w:color w:val="000000" w:themeColor="text1"/>
          <w:sz w:val="24"/>
          <w:szCs w:val="24"/>
        </w:rPr>
        <w:t>Desarrollo de la presentación pública</w:t>
      </w:r>
    </w:p>
    <w:p w14:paraId="089C4277" w14:textId="77777777" w:rsidR="00FB4DEB" w:rsidRPr="00586A21" w:rsidRDefault="00FB4DEB" w:rsidP="00FB4DEB">
      <w:pPr>
        <w:jc w:val="both"/>
        <w:rPr>
          <w:rFonts w:ascii="Garamond" w:hAnsi="Garamond"/>
          <w:color w:val="000000" w:themeColor="text1"/>
          <w:lang w:val="es-ES" w:eastAsia="en-US"/>
        </w:rPr>
      </w:pPr>
    </w:p>
    <w:p w14:paraId="6DAE918A" w14:textId="77777777" w:rsidR="00FB4DEB" w:rsidRPr="00586A21" w:rsidRDefault="00FB4DEB" w:rsidP="00FB4DEB">
      <w:pPr>
        <w:pStyle w:val="Sinespaciado"/>
        <w:jc w:val="both"/>
        <w:rPr>
          <w:rFonts w:ascii="Garamond" w:hAnsi="Garamond"/>
          <w:color w:val="000000" w:themeColor="text1"/>
          <w:sz w:val="24"/>
          <w:szCs w:val="24"/>
        </w:rPr>
      </w:pPr>
      <w:r w:rsidRPr="00586A21">
        <w:rPr>
          <w:rFonts w:ascii="Garamond" w:hAnsi="Garamond"/>
          <w:color w:val="000000" w:themeColor="text1"/>
          <w:sz w:val="24"/>
          <w:szCs w:val="24"/>
        </w:rPr>
        <w:t>Para la Presentación pública, el contratista debe elaborar una presentación garantizando los siguientes contenidos en la presentación:</w:t>
      </w:r>
    </w:p>
    <w:p w14:paraId="5D1251D1" w14:textId="77777777" w:rsidR="00FB4DEB" w:rsidRPr="00586A21" w:rsidRDefault="00FB4DEB" w:rsidP="00FB4DEB">
      <w:pPr>
        <w:pStyle w:val="Sinespaciado"/>
        <w:jc w:val="both"/>
        <w:rPr>
          <w:rFonts w:ascii="Garamond" w:hAnsi="Garamond"/>
          <w:color w:val="000000" w:themeColor="text1"/>
          <w:sz w:val="24"/>
          <w:szCs w:val="24"/>
        </w:rPr>
      </w:pPr>
    </w:p>
    <w:p w14:paraId="22D9B457" w14:textId="005E788F" w:rsidR="00FB4DEB" w:rsidRPr="00586A21" w:rsidRDefault="00FB4DEB" w:rsidP="00FB4DEB">
      <w:pPr>
        <w:pStyle w:val="Listados"/>
        <w:numPr>
          <w:ilvl w:val="0"/>
          <w:numId w:val="26"/>
        </w:numPr>
        <w:rPr>
          <w:rFonts w:ascii="Garamond" w:hAnsi="Garamond"/>
          <w:color w:val="000000" w:themeColor="text1"/>
          <w:sz w:val="24"/>
          <w:szCs w:val="24"/>
        </w:rPr>
      </w:pPr>
      <w:r w:rsidRPr="00586A21">
        <w:rPr>
          <w:rFonts w:ascii="Garamond" w:hAnsi="Garamond"/>
          <w:color w:val="000000" w:themeColor="text1"/>
          <w:sz w:val="24"/>
          <w:szCs w:val="24"/>
        </w:rPr>
        <w:t xml:space="preserve">Objetivos del </w:t>
      </w:r>
      <w:r w:rsidR="006828C1" w:rsidRPr="00586A21">
        <w:rPr>
          <w:rFonts w:ascii="Garamond" w:hAnsi="Garamond"/>
          <w:color w:val="000000" w:themeColor="text1"/>
          <w:sz w:val="24"/>
          <w:szCs w:val="24"/>
        </w:rPr>
        <w:t>contrato</w:t>
      </w:r>
    </w:p>
    <w:p w14:paraId="14E83949" w14:textId="77777777" w:rsidR="00FB4DEB" w:rsidRPr="00586A21" w:rsidRDefault="00FB4DEB" w:rsidP="00FB4DEB">
      <w:pPr>
        <w:pStyle w:val="Listados"/>
        <w:numPr>
          <w:ilvl w:val="0"/>
          <w:numId w:val="26"/>
        </w:numPr>
        <w:rPr>
          <w:rFonts w:ascii="Garamond" w:hAnsi="Garamond"/>
          <w:color w:val="000000" w:themeColor="text1"/>
          <w:sz w:val="24"/>
          <w:szCs w:val="24"/>
        </w:rPr>
      </w:pPr>
      <w:r w:rsidRPr="00586A21">
        <w:rPr>
          <w:rFonts w:ascii="Garamond" w:hAnsi="Garamond"/>
          <w:color w:val="000000" w:themeColor="text1"/>
          <w:sz w:val="24"/>
          <w:szCs w:val="24"/>
        </w:rPr>
        <w:t>Presupuesto asignado y meta de la vigencia</w:t>
      </w:r>
    </w:p>
    <w:p w14:paraId="2BEA6A88" w14:textId="77777777" w:rsidR="00FB4DEB" w:rsidRPr="00586A21" w:rsidRDefault="00FB4DEB" w:rsidP="00FB4DEB">
      <w:pPr>
        <w:pStyle w:val="Listados"/>
        <w:numPr>
          <w:ilvl w:val="0"/>
          <w:numId w:val="26"/>
        </w:numPr>
        <w:rPr>
          <w:rFonts w:ascii="Garamond" w:hAnsi="Garamond"/>
          <w:color w:val="000000" w:themeColor="text1"/>
          <w:sz w:val="24"/>
          <w:szCs w:val="24"/>
        </w:rPr>
      </w:pPr>
      <w:r w:rsidRPr="00586A21">
        <w:rPr>
          <w:rFonts w:ascii="Garamond" w:hAnsi="Garamond"/>
          <w:color w:val="000000" w:themeColor="text1"/>
          <w:sz w:val="24"/>
          <w:szCs w:val="24"/>
        </w:rPr>
        <w:t>Cobertura y población beneficiaria</w:t>
      </w:r>
    </w:p>
    <w:p w14:paraId="5B05A20C" w14:textId="77777777" w:rsidR="00FB4DEB" w:rsidRPr="00586A21" w:rsidRDefault="00FB4DEB" w:rsidP="00FB4DEB">
      <w:pPr>
        <w:pStyle w:val="Listados"/>
        <w:numPr>
          <w:ilvl w:val="0"/>
          <w:numId w:val="26"/>
        </w:numPr>
        <w:rPr>
          <w:rFonts w:ascii="Garamond" w:hAnsi="Garamond"/>
          <w:color w:val="000000" w:themeColor="text1"/>
          <w:sz w:val="24"/>
          <w:szCs w:val="24"/>
        </w:rPr>
      </w:pPr>
      <w:r w:rsidRPr="00586A21">
        <w:rPr>
          <w:rFonts w:ascii="Garamond" w:hAnsi="Garamond"/>
          <w:color w:val="000000" w:themeColor="text1"/>
          <w:sz w:val="24"/>
          <w:szCs w:val="24"/>
        </w:rPr>
        <w:t>Componentes, líneas de acción y actividades</w:t>
      </w:r>
    </w:p>
    <w:p w14:paraId="02267A82" w14:textId="77777777" w:rsidR="00FB4DEB" w:rsidRPr="00586A21" w:rsidRDefault="00FB4DEB" w:rsidP="00FB4DEB">
      <w:pPr>
        <w:pStyle w:val="Listados"/>
        <w:numPr>
          <w:ilvl w:val="0"/>
          <w:numId w:val="26"/>
        </w:numPr>
        <w:rPr>
          <w:rFonts w:ascii="Garamond" w:hAnsi="Garamond"/>
          <w:color w:val="000000" w:themeColor="text1"/>
          <w:sz w:val="24"/>
          <w:szCs w:val="24"/>
        </w:rPr>
      </w:pPr>
      <w:r w:rsidRPr="00586A21">
        <w:rPr>
          <w:rFonts w:ascii="Garamond" w:hAnsi="Garamond"/>
          <w:color w:val="000000" w:themeColor="text1"/>
          <w:sz w:val="24"/>
          <w:szCs w:val="24"/>
        </w:rPr>
        <w:t>Cronograma de actividades</w:t>
      </w:r>
    </w:p>
    <w:p w14:paraId="19368008" w14:textId="77777777" w:rsidR="00FB4DEB" w:rsidRPr="00586A21" w:rsidRDefault="00FB4DEB" w:rsidP="00FB4DEB">
      <w:pPr>
        <w:pStyle w:val="Listados"/>
        <w:numPr>
          <w:ilvl w:val="0"/>
          <w:numId w:val="26"/>
        </w:numPr>
        <w:rPr>
          <w:rFonts w:ascii="Garamond" w:hAnsi="Garamond"/>
          <w:color w:val="000000" w:themeColor="text1"/>
          <w:sz w:val="24"/>
          <w:szCs w:val="24"/>
        </w:rPr>
      </w:pPr>
      <w:r w:rsidRPr="00586A21">
        <w:rPr>
          <w:rFonts w:ascii="Garamond" w:hAnsi="Garamond"/>
          <w:color w:val="000000" w:themeColor="text1"/>
          <w:sz w:val="24"/>
          <w:szCs w:val="24"/>
        </w:rPr>
        <w:t>Requisitos para participar</w:t>
      </w:r>
    </w:p>
    <w:p w14:paraId="000001AD" w14:textId="77777777" w:rsidR="003F4868" w:rsidRPr="00586A21" w:rsidRDefault="003F4868">
      <w:pPr>
        <w:jc w:val="both"/>
        <w:rPr>
          <w:rFonts w:ascii="Garamond" w:eastAsia="Garamond" w:hAnsi="Garamond" w:cs="Garamond"/>
          <w:b/>
        </w:rPr>
      </w:pPr>
    </w:p>
    <w:p w14:paraId="000001AE" w14:textId="77777777" w:rsidR="003F4868" w:rsidRPr="00586A21" w:rsidRDefault="003F4868">
      <w:pPr>
        <w:jc w:val="both"/>
        <w:rPr>
          <w:rFonts w:ascii="Garamond" w:eastAsia="Garamond" w:hAnsi="Garamond" w:cs="Garamond"/>
          <w:b/>
        </w:rPr>
      </w:pPr>
    </w:p>
    <w:p w14:paraId="000001AF" w14:textId="44F7F433" w:rsidR="003F4868" w:rsidRPr="00586A21" w:rsidRDefault="006C6821" w:rsidP="00446EAD">
      <w:pPr>
        <w:pStyle w:val="Prrafodelista"/>
        <w:numPr>
          <w:ilvl w:val="0"/>
          <w:numId w:val="3"/>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 xml:space="preserve">ETAPA DE </w:t>
      </w:r>
      <w:r w:rsidRPr="00586A21">
        <w:rPr>
          <w:rFonts w:ascii="Garamond" w:eastAsia="Garamond" w:hAnsi="Garamond" w:cs="Garamond"/>
          <w:b/>
        </w:rPr>
        <w:t>IMPLEMENTACIÓN</w:t>
      </w:r>
      <w:r w:rsidRPr="00586A21">
        <w:rPr>
          <w:rFonts w:ascii="Garamond" w:eastAsia="Garamond" w:hAnsi="Garamond" w:cs="Garamond"/>
          <w:b/>
          <w:color w:val="000000"/>
        </w:rPr>
        <w:t xml:space="preserve"> DE ACTIVIDADES</w:t>
      </w:r>
    </w:p>
    <w:p w14:paraId="000001B0" w14:textId="77777777" w:rsidR="003F4868" w:rsidRPr="00586A21" w:rsidRDefault="003F4868">
      <w:pPr>
        <w:jc w:val="both"/>
        <w:rPr>
          <w:rFonts w:ascii="Garamond" w:eastAsia="Garamond" w:hAnsi="Garamond" w:cs="Garamond"/>
          <w:b/>
          <w:color w:val="000000"/>
        </w:rPr>
      </w:pPr>
    </w:p>
    <w:p w14:paraId="000001B1" w14:textId="6EB509E2" w:rsidR="003F4868" w:rsidRPr="00586A21" w:rsidRDefault="006C6821">
      <w:pPr>
        <w:jc w:val="both"/>
        <w:rPr>
          <w:rFonts w:ascii="Garamond" w:eastAsia="Garamond" w:hAnsi="Garamond" w:cs="Garamond"/>
          <w:b/>
          <w:color w:val="000000"/>
        </w:rPr>
      </w:pPr>
      <w:r w:rsidRPr="00586A21">
        <w:rPr>
          <w:rFonts w:ascii="Garamond" w:eastAsia="Garamond" w:hAnsi="Garamond" w:cs="Garamond"/>
          <w:b/>
          <w:color w:val="000000"/>
        </w:rPr>
        <w:t>ACTIVIDAD 1: CONMEMORACIÓN CULTURAL PALENQUERA </w:t>
      </w:r>
    </w:p>
    <w:p w14:paraId="000001B2" w14:textId="77777777" w:rsidR="003F4868" w:rsidRPr="00586A21" w:rsidRDefault="003F4868">
      <w:pPr>
        <w:jc w:val="both"/>
        <w:rPr>
          <w:rFonts w:ascii="Garamond" w:eastAsia="Garamond" w:hAnsi="Garamond" w:cs="Garamond"/>
          <w:b/>
          <w:color w:val="000000"/>
        </w:rPr>
      </w:pPr>
    </w:p>
    <w:p w14:paraId="000001B3" w14:textId="34AB5B3C"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 xml:space="preserve">A continuación, se presenta la descripción detallada de la actividad 1 del proyecto correspondiente a la conmemoración cultural Palenquera dirigido a la población palenquera y no palenquera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de Kennedy, esta actividad contempla la realización de una </w:t>
      </w:r>
      <w:r w:rsidR="00565780" w:rsidRPr="00586A21">
        <w:rPr>
          <w:rFonts w:ascii="Garamond" w:eastAsia="Garamond" w:hAnsi="Garamond" w:cs="Garamond"/>
          <w:color w:val="000000"/>
        </w:rPr>
        <w:t>actividad para</w:t>
      </w:r>
      <w:r w:rsidRPr="00586A21">
        <w:rPr>
          <w:rFonts w:ascii="Garamond" w:eastAsia="Garamond" w:hAnsi="Garamond" w:cs="Garamond"/>
          <w:color w:val="000000"/>
        </w:rPr>
        <w:t xml:space="preserve"> 60 personas</w:t>
      </w:r>
      <w:r w:rsidR="00944E30" w:rsidRPr="00586A21">
        <w:rPr>
          <w:rFonts w:ascii="Garamond" w:eastAsia="Garamond" w:hAnsi="Garamond" w:cs="Garamond"/>
          <w:color w:val="000000"/>
        </w:rPr>
        <w:t xml:space="preserve"> de 9:00 am a 4:00 pm. </w:t>
      </w:r>
    </w:p>
    <w:p w14:paraId="4A5416A7" w14:textId="77777777" w:rsidR="00722872" w:rsidRPr="00586A21" w:rsidRDefault="00722872">
      <w:pPr>
        <w:jc w:val="both"/>
        <w:rPr>
          <w:rFonts w:ascii="Garamond" w:eastAsia="Garamond" w:hAnsi="Garamond" w:cs="Garamond"/>
          <w:color w:val="000000"/>
        </w:rPr>
      </w:pPr>
    </w:p>
    <w:p w14:paraId="000001B4" w14:textId="6390F000"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 xml:space="preserve">Este es un espacio de encuentro y </w:t>
      </w:r>
      <w:r w:rsidRPr="00586A21">
        <w:rPr>
          <w:rFonts w:ascii="Garamond" w:eastAsia="Garamond" w:hAnsi="Garamond" w:cs="Garamond"/>
        </w:rPr>
        <w:t>diálogo</w:t>
      </w:r>
      <w:r w:rsidRPr="00586A21">
        <w:rPr>
          <w:rFonts w:ascii="Garamond" w:eastAsia="Garamond" w:hAnsi="Garamond" w:cs="Garamond"/>
          <w:color w:val="000000"/>
        </w:rPr>
        <w:t xml:space="preserve"> donde se recrearán las manifestaciones culturales de San Basilio de Palenque, pretendiendo fomentar una convivencia basada en el respeto por las diferencias culturales y la integración de toda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w:t>
      </w:r>
    </w:p>
    <w:p w14:paraId="000001B5" w14:textId="77777777" w:rsidR="003F4868" w:rsidRPr="00586A21" w:rsidRDefault="003F4868">
      <w:pPr>
        <w:jc w:val="both"/>
        <w:rPr>
          <w:rFonts w:ascii="Garamond" w:eastAsia="Garamond" w:hAnsi="Garamond" w:cs="Garamond"/>
          <w:color w:val="000000"/>
        </w:rPr>
      </w:pPr>
    </w:p>
    <w:p w14:paraId="000001CB" w14:textId="127664CC" w:rsidR="003F4868" w:rsidRPr="00586A21" w:rsidRDefault="006C6821" w:rsidP="00986188">
      <w:pPr>
        <w:jc w:val="both"/>
        <w:rPr>
          <w:rFonts w:ascii="Garamond" w:eastAsia="Garamond" w:hAnsi="Garamond" w:cs="Garamond"/>
          <w:color w:val="000000" w:themeColor="text1"/>
        </w:rPr>
      </w:pPr>
      <w:r w:rsidRPr="00565780">
        <w:rPr>
          <w:rFonts w:ascii="Garamond" w:eastAsia="Garamond" w:hAnsi="Garamond" w:cs="Garamond"/>
          <w:color w:val="000000" w:themeColor="text1"/>
        </w:rPr>
        <w:t xml:space="preserve">Es un espacio con los objetivos específicos de: realizar </w:t>
      </w:r>
      <w:r w:rsidR="006828C1" w:rsidRPr="00565780">
        <w:rPr>
          <w:rFonts w:ascii="Garamond" w:eastAsia="Garamond" w:hAnsi="Garamond" w:cs="Garamond"/>
          <w:color w:val="000000" w:themeColor="text1"/>
        </w:rPr>
        <w:t>un</w:t>
      </w:r>
      <w:r w:rsidRPr="00565780">
        <w:rPr>
          <w:rFonts w:ascii="Garamond" w:eastAsia="Garamond" w:hAnsi="Garamond" w:cs="Garamond"/>
          <w:color w:val="000000" w:themeColor="text1"/>
        </w:rPr>
        <w:t xml:space="preserve"> conversatorio </w:t>
      </w:r>
      <w:r w:rsidR="006828C1" w:rsidRPr="00565780">
        <w:rPr>
          <w:rFonts w:ascii="Garamond" w:eastAsia="Garamond" w:hAnsi="Garamond" w:cs="Garamond"/>
          <w:color w:val="000000" w:themeColor="text1"/>
        </w:rPr>
        <w:t xml:space="preserve">sobre la </w:t>
      </w:r>
      <w:r w:rsidRPr="00565780">
        <w:rPr>
          <w:rFonts w:ascii="Garamond" w:eastAsia="Arial" w:hAnsi="Garamond" w:cs="Arial"/>
          <w:color w:val="000000" w:themeColor="text1"/>
        </w:rPr>
        <w:t xml:space="preserve">Historia de San Basilio de Palenque, sus manifestaciones culturales y </w:t>
      </w:r>
      <w:r w:rsidR="00986188" w:rsidRPr="00565780">
        <w:rPr>
          <w:rFonts w:ascii="Garamond" w:eastAsia="Arial" w:hAnsi="Garamond" w:cs="Arial"/>
          <w:color w:val="000000" w:themeColor="text1"/>
        </w:rPr>
        <w:t>el proceso social</w:t>
      </w:r>
      <w:r w:rsidRPr="00565780">
        <w:rPr>
          <w:rFonts w:ascii="Garamond" w:eastAsia="Arial" w:hAnsi="Garamond" w:cs="Arial"/>
          <w:color w:val="000000" w:themeColor="text1"/>
        </w:rPr>
        <w:t xml:space="preserve"> y organizativo en la ciudad de Bogotá.</w:t>
      </w:r>
      <w:r w:rsidR="00565780">
        <w:rPr>
          <w:rFonts w:ascii="Garamond" w:eastAsia="Garamond" w:hAnsi="Garamond" w:cs="Garamond"/>
          <w:color w:val="000000" w:themeColor="text1"/>
        </w:rPr>
        <w:t xml:space="preserve"> En marco de esta actividad, se</w:t>
      </w:r>
      <w:r w:rsidR="006828C1" w:rsidRPr="00565780">
        <w:rPr>
          <w:rFonts w:ascii="Garamond" w:eastAsia="Garamond" w:hAnsi="Garamond" w:cs="Garamond"/>
          <w:color w:val="000000" w:themeColor="text1"/>
        </w:rPr>
        <w:t xml:space="preserve"> </w:t>
      </w:r>
      <w:r w:rsidR="00986188" w:rsidRPr="00565780">
        <w:rPr>
          <w:rFonts w:ascii="Garamond" w:eastAsia="Garamond" w:hAnsi="Garamond" w:cs="Garamond"/>
          <w:color w:val="000000" w:themeColor="text1"/>
        </w:rPr>
        <w:t>realizarán</w:t>
      </w:r>
      <w:r w:rsidR="006828C1" w:rsidRPr="00565780">
        <w:rPr>
          <w:rFonts w:ascii="Garamond" w:eastAsia="Garamond" w:hAnsi="Garamond" w:cs="Garamond"/>
          <w:color w:val="000000" w:themeColor="text1"/>
        </w:rPr>
        <w:t xml:space="preserve"> actividades </w:t>
      </w:r>
      <w:r w:rsidRPr="00565780">
        <w:rPr>
          <w:rFonts w:ascii="Garamond" w:eastAsia="Garamond" w:hAnsi="Garamond" w:cs="Garamond"/>
          <w:color w:val="000000" w:themeColor="text1"/>
        </w:rPr>
        <w:t xml:space="preserve">recreo deportivas que promuevan la integración de los habitantes de la localidad de Kennedy y la </w:t>
      </w:r>
      <w:r w:rsidR="00312F11" w:rsidRPr="00565780">
        <w:rPr>
          <w:rFonts w:ascii="Garamond" w:eastAsia="Garamond" w:hAnsi="Garamond" w:cs="Garamond"/>
          <w:color w:val="000000" w:themeColor="text1"/>
        </w:rPr>
        <w:t>población</w:t>
      </w:r>
      <w:r w:rsidRPr="00565780">
        <w:rPr>
          <w:rFonts w:ascii="Garamond" w:eastAsia="Garamond" w:hAnsi="Garamond" w:cs="Garamond"/>
          <w:color w:val="000000" w:themeColor="text1"/>
        </w:rPr>
        <w:t xml:space="preserve"> palenquera, </w:t>
      </w:r>
      <w:r w:rsidR="00565780">
        <w:rPr>
          <w:rFonts w:ascii="Garamond" w:eastAsia="Garamond" w:hAnsi="Garamond" w:cs="Garamond"/>
          <w:color w:val="000000" w:themeColor="text1"/>
        </w:rPr>
        <w:lastRenderedPageBreak/>
        <w:t xml:space="preserve">también de realizarán </w:t>
      </w:r>
      <w:r w:rsidR="00565780" w:rsidRPr="00565780">
        <w:rPr>
          <w:rFonts w:ascii="Garamond" w:eastAsia="Garamond" w:hAnsi="Garamond" w:cs="Garamond"/>
          <w:color w:val="000000" w:themeColor="text1"/>
        </w:rPr>
        <w:t>presentacion</w:t>
      </w:r>
      <w:r w:rsidR="00565780">
        <w:rPr>
          <w:rFonts w:ascii="Garamond" w:eastAsia="Garamond" w:hAnsi="Garamond" w:cs="Garamond"/>
          <w:color w:val="000000" w:themeColor="text1"/>
        </w:rPr>
        <w:t xml:space="preserve">es de </w:t>
      </w:r>
      <w:r w:rsidRPr="00565780">
        <w:rPr>
          <w:rFonts w:ascii="Garamond" w:eastAsia="Garamond" w:hAnsi="Garamond" w:cs="Garamond"/>
          <w:color w:val="000000" w:themeColor="text1"/>
        </w:rPr>
        <w:t>muestra</w:t>
      </w:r>
      <w:r w:rsidR="00565780">
        <w:rPr>
          <w:rFonts w:ascii="Garamond" w:eastAsia="Garamond" w:hAnsi="Garamond" w:cs="Garamond"/>
          <w:color w:val="000000" w:themeColor="text1"/>
        </w:rPr>
        <w:t>s</w:t>
      </w:r>
      <w:r w:rsidRPr="00586A21">
        <w:rPr>
          <w:rFonts w:ascii="Garamond" w:eastAsia="Garamond" w:hAnsi="Garamond" w:cs="Garamond"/>
          <w:color w:val="000000" w:themeColor="text1"/>
        </w:rPr>
        <w:t xml:space="preserve"> de danza o </w:t>
      </w:r>
      <w:r w:rsidR="00986188" w:rsidRPr="00586A21">
        <w:rPr>
          <w:rFonts w:ascii="Garamond" w:eastAsia="Garamond" w:hAnsi="Garamond" w:cs="Garamond"/>
          <w:color w:val="000000" w:themeColor="text1"/>
        </w:rPr>
        <w:t>musical</w:t>
      </w:r>
      <w:r w:rsidRPr="00586A21">
        <w:rPr>
          <w:rFonts w:ascii="Garamond" w:eastAsia="Garamond" w:hAnsi="Garamond" w:cs="Garamond"/>
          <w:color w:val="000000" w:themeColor="text1"/>
        </w:rPr>
        <w:t xml:space="preserve"> y </w:t>
      </w:r>
      <w:r w:rsidR="00986188" w:rsidRPr="00586A21">
        <w:rPr>
          <w:rFonts w:ascii="Garamond" w:eastAsia="Garamond" w:hAnsi="Garamond" w:cs="Garamond"/>
          <w:color w:val="000000" w:themeColor="text1"/>
        </w:rPr>
        <w:t>gastronomía</w:t>
      </w:r>
      <w:r w:rsidRPr="00586A21">
        <w:rPr>
          <w:rFonts w:ascii="Garamond" w:eastAsia="Garamond" w:hAnsi="Garamond" w:cs="Garamond"/>
          <w:color w:val="000000" w:themeColor="text1"/>
        </w:rPr>
        <w:t xml:space="preserve"> de la </w:t>
      </w:r>
      <w:r w:rsidR="00312F11" w:rsidRPr="00586A21">
        <w:rPr>
          <w:rFonts w:ascii="Garamond" w:eastAsia="Garamond" w:hAnsi="Garamond" w:cs="Garamond"/>
          <w:color w:val="000000" w:themeColor="text1"/>
        </w:rPr>
        <w:t>población</w:t>
      </w:r>
      <w:r w:rsidRPr="00586A21">
        <w:rPr>
          <w:rFonts w:ascii="Garamond" w:eastAsia="Garamond" w:hAnsi="Garamond" w:cs="Garamond"/>
          <w:color w:val="000000" w:themeColor="text1"/>
        </w:rPr>
        <w:t xml:space="preserve"> Palenquera que promuevan la diversidad cultural en la localidad.</w:t>
      </w:r>
    </w:p>
    <w:p w14:paraId="36B1C8FD" w14:textId="6305923E" w:rsidR="00446EAD" w:rsidRPr="00586A21" w:rsidRDefault="00446EAD">
      <w:pPr>
        <w:widowControl w:val="0"/>
        <w:tabs>
          <w:tab w:val="left" w:pos="841"/>
        </w:tabs>
        <w:spacing w:before="41" w:line="276" w:lineRule="auto"/>
        <w:ind w:right="1010"/>
        <w:jc w:val="both"/>
        <w:rPr>
          <w:rFonts w:ascii="Garamond" w:eastAsia="Garamond" w:hAnsi="Garamond" w:cs="Garamond"/>
        </w:rPr>
      </w:pPr>
    </w:p>
    <w:p w14:paraId="000001CD" w14:textId="77777777" w:rsidR="003F4868" w:rsidRPr="00586A21" w:rsidRDefault="006C6821">
      <w:pPr>
        <w:widowControl w:val="0"/>
        <w:tabs>
          <w:tab w:val="left" w:pos="841"/>
        </w:tabs>
        <w:spacing w:before="41" w:line="276" w:lineRule="auto"/>
        <w:ind w:right="1010"/>
        <w:jc w:val="both"/>
        <w:rPr>
          <w:rFonts w:ascii="Garamond" w:eastAsia="Garamond" w:hAnsi="Garamond" w:cs="Garamond"/>
          <w:b/>
        </w:rPr>
      </w:pPr>
      <w:r w:rsidRPr="00586A21">
        <w:rPr>
          <w:rFonts w:ascii="Garamond" w:eastAsia="Garamond" w:hAnsi="Garamond" w:cs="Garamond"/>
          <w:b/>
        </w:rPr>
        <w:t>ETAPAS DE REALIZACIÓN DE LA ACTIVIDAD</w:t>
      </w:r>
    </w:p>
    <w:p w14:paraId="000001CE" w14:textId="77777777" w:rsidR="003F4868" w:rsidRPr="00586A21" w:rsidRDefault="003F4868">
      <w:pPr>
        <w:widowControl w:val="0"/>
        <w:tabs>
          <w:tab w:val="left" w:pos="841"/>
        </w:tabs>
        <w:spacing w:before="41" w:line="276" w:lineRule="auto"/>
        <w:ind w:right="1010"/>
        <w:jc w:val="both"/>
        <w:rPr>
          <w:rFonts w:ascii="Garamond" w:eastAsia="Garamond" w:hAnsi="Garamond" w:cs="Garamond"/>
        </w:rPr>
      </w:pPr>
    </w:p>
    <w:p w14:paraId="000001CF" w14:textId="44123773" w:rsidR="003F4868" w:rsidRPr="00586A21" w:rsidRDefault="006C6821" w:rsidP="00446EAD">
      <w:pPr>
        <w:pStyle w:val="Prrafodelista"/>
        <w:widowControl w:val="0"/>
        <w:numPr>
          <w:ilvl w:val="0"/>
          <w:numId w:val="21"/>
        </w:numPr>
        <w:pBdr>
          <w:top w:val="nil"/>
          <w:left w:val="nil"/>
          <w:bottom w:val="nil"/>
          <w:right w:val="nil"/>
          <w:between w:val="nil"/>
        </w:pBdr>
        <w:tabs>
          <w:tab w:val="left" w:pos="841"/>
        </w:tabs>
        <w:spacing w:before="41" w:line="276" w:lineRule="auto"/>
        <w:ind w:right="1010"/>
        <w:jc w:val="both"/>
        <w:rPr>
          <w:rFonts w:ascii="Garamond" w:eastAsia="Garamond" w:hAnsi="Garamond" w:cs="Garamond"/>
          <w:color w:val="000000"/>
        </w:rPr>
      </w:pPr>
      <w:r w:rsidRPr="00586A21">
        <w:rPr>
          <w:rFonts w:ascii="Garamond" w:eastAsia="Garamond" w:hAnsi="Garamond" w:cs="Garamond"/>
          <w:color w:val="000000"/>
        </w:rPr>
        <w:t>Apertura de la sesión con la pr</w:t>
      </w:r>
      <w:r w:rsidR="00446EAD" w:rsidRPr="00586A21">
        <w:rPr>
          <w:rFonts w:ascii="Garamond" w:eastAsia="Garamond" w:hAnsi="Garamond" w:cs="Garamond"/>
          <w:color w:val="000000"/>
        </w:rPr>
        <w:t>esentación de la agenda del día</w:t>
      </w:r>
    </w:p>
    <w:p w14:paraId="000001D1" w14:textId="01CFF5EE" w:rsidR="003F4868" w:rsidRPr="00586A21" w:rsidRDefault="006C6821" w:rsidP="00446EAD">
      <w:pPr>
        <w:pStyle w:val="Prrafodelista"/>
        <w:widowControl w:val="0"/>
        <w:numPr>
          <w:ilvl w:val="0"/>
          <w:numId w:val="21"/>
        </w:numPr>
        <w:pBdr>
          <w:top w:val="nil"/>
          <w:left w:val="nil"/>
          <w:bottom w:val="nil"/>
          <w:right w:val="nil"/>
          <w:between w:val="nil"/>
        </w:pBdr>
        <w:tabs>
          <w:tab w:val="left" w:pos="841"/>
        </w:tabs>
        <w:spacing w:line="276" w:lineRule="auto"/>
        <w:ind w:right="1010"/>
        <w:jc w:val="both"/>
        <w:rPr>
          <w:rFonts w:ascii="Garamond" w:eastAsia="Garamond" w:hAnsi="Garamond" w:cs="Garamond"/>
        </w:rPr>
      </w:pPr>
      <w:r w:rsidRPr="00586A21">
        <w:rPr>
          <w:rFonts w:ascii="Garamond" w:eastAsia="Garamond" w:hAnsi="Garamond" w:cs="Garamond"/>
          <w:color w:val="000000"/>
        </w:rPr>
        <w:t>Realización de</w:t>
      </w:r>
      <w:r w:rsidR="00986188" w:rsidRPr="00586A21">
        <w:rPr>
          <w:rFonts w:ascii="Garamond" w:eastAsia="Garamond" w:hAnsi="Garamond" w:cs="Garamond"/>
          <w:color w:val="000000"/>
        </w:rPr>
        <w:t xml:space="preserve">l </w:t>
      </w:r>
      <w:r w:rsidRPr="00586A21">
        <w:rPr>
          <w:rFonts w:ascii="Garamond" w:eastAsia="Garamond" w:hAnsi="Garamond" w:cs="Garamond"/>
          <w:color w:val="000000"/>
        </w:rPr>
        <w:t>co</w:t>
      </w:r>
      <w:r w:rsidRPr="00586A21">
        <w:rPr>
          <w:rFonts w:ascii="Garamond" w:eastAsia="Garamond" w:hAnsi="Garamond" w:cs="Garamond"/>
          <w:color w:val="000000" w:themeColor="text1"/>
        </w:rPr>
        <w:t xml:space="preserve">nversatorio </w:t>
      </w:r>
    </w:p>
    <w:p w14:paraId="4FA43F48" w14:textId="5C8ABFAB" w:rsidR="00986188" w:rsidRPr="00586A21" w:rsidRDefault="00986188" w:rsidP="00986188">
      <w:pPr>
        <w:widowControl w:val="0"/>
        <w:numPr>
          <w:ilvl w:val="0"/>
          <w:numId w:val="21"/>
        </w:numPr>
        <w:pBdr>
          <w:top w:val="nil"/>
          <w:left w:val="nil"/>
          <w:bottom w:val="nil"/>
          <w:right w:val="nil"/>
          <w:between w:val="nil"/>
        </w:pBdr>
        <w:tabs>
          <w:tab w:val="left" w:pos="841"/>
        </w:tabs>
        <w:spacing w:line="276" w:lineRule="auto"/>
        <w:ind w:right="1010"/>
        <w:jc w:val="both"/>
        <w:rPr>
          <w:rFonts w:ascii="Garamond" w:eastAsia="Garamond" w:hAnsi="Garamond" w:cs="Garamond"/>
        </w:rPr>
      </w:pPr>
      <w:r w:rsidRPr="00586A21">
        <w:rPr>
          <w:rFonts w:ascii="Garamond" w:eastAsia="Garamond" w:hAnsi="Garamond" w:cs="Garamond"/>
          <w:color w:val="000000" w:themeColor="text1"/>
        </w:rPr>
        <w:t xml:space="preserve">Recorrido por Stands: </w:t>
      </w:r>
    </w:p>
    <w:p w14:paraId="2887DFB1" w14:textId="77777777" w:rsidR="00986188" w:rsidRPr="00586A21" w:rsidRDefault="00986188" w:rsidP="00986188">
      <w:pPr>
        <w:widowControl w:val="0"/>
        <w:pBdr>
          <w:top w:val="nil"/>
          <w:left w:val="nil"/>
          <w:bottom w:val="nil"/>
          <w:right w:val="nil"/>
          <w:between w:val="nil"/>
        </w:pBdr>
        <w:tabs>
          <w:tab w:val="left" w:pos="841"/>
        </w:tabs>
        <w:spacing w:line="276" w:lineRule="auto"/>
        <w:ind w:left="720" w:right="1010"/>
        <w:jc w:val="both"/>
        <w:rPr>
          <w:rFonts w:ascii="Garamond" w:eastAsia="Garamond" w:hAnsi="Garamond" w:cs="Garamond"/>
        </w:rPr>
      </w:pPr>
    </w:p>
    <w:p w14:paraId="000001D2" w14:textId="3E6CDA59" w:rsidR="003F4868" w:rsidRPr="00586A21" w:rsidRDefault="006C6821">
      <w:pPr>
        <w:jc w:val="both"/>
        <w:rPr>
          <w:rFonts w:ascii="Garamond" w:eastAsia="Garamond" w:hAnsi="Garamond" w:cs="Garamond"/>
          <w:color w:val="000000"/>
        </w:rPr>
      </w:pPr>
      <w:r w:rsidRPr="00586A21">
        <w:rPr>
          <w:rFonts w:ascii="Garamond" w:eastAsia="Garamond" w:hAnsi="Garamond" w:cs="Garamond"/>
          <w:b/>
          <w:color w:val="000000"/>
        </w:rPr>
        <w:t>Stand 1:</w:t>
      </w:r>
      <w:r w:rsidRPr="00586A21">
        <w:rPr>
          <w:rFonts w:ascii="Garamond" w:eastAsia="Garamond" w:hAnsi="Garamond" w:cs="Garamond"/>
          <w:color w:val="000000"/>
        </w:rPr>
        <w:t xml:space="preserve"> Demostrará la organización social Palenquera, contará con un pendón alusivo a la manifestación, guiado por un sabedor</w:t>
      </w:r>
      <w:r w:rsidR="00EC572D">
        <w:rPr>
          <w:rFonts w:ascii="Garamond" w:eastAsia="Garamond" w:hAnsi="Garamond" w:cs="Garamond"/>
          <w:color w:val="000000"/>
        </w:rPr>
        <w:t>(a)</w:t>
      </w:r>
      <w:r w:rsidRPr="00586A21">
        <w:rPr>
          <w:rFonts w:ascii="Garamond" w:eastAsia="Garamond" w:hAnsi="Garamond" w:cs="Garamond"/>
          <w:color w:val="000000"/>
        </w:rPr>
        <w:t xml:space="preserve"> quien expondrá la temática. </w:t>
      </w:r>
    </w:p>
    <w:p w14:paraId="000001D3" w14:textId="77777777" w:rsidR="003F4868" w:rsidRPr="00586A21" w:rsidRDefault="003F4868">
      <w:pPr>
        <w:jc w:val="both"/>
        <w:rPr>
          <w:rFonts w:ascii="Garamond" w:eastAsia="Garamond" w:hAnsi="Garamond" w:cs="Garamond"/>
          <w:color w:val="000000"/>
        </w:rPr>
      </w:pPr>
    </w:p>
    <w:p w14:paraId="000001D4" w14:textId="124A12DC" w:rsidR="003F4868" w:rsidRPr="00586A21" w:rsidRDefault="006C6821" w:rsidP="00EC572D">
      <w:pPr>
        <w:jc w:val="both"/>
        <w:rPr>
          <w:rFonts w:ascii="Garamond" w:eastAsia="Garamond" w:hAnsi="Garamond" w:cs="Garamond"/>
          <w:color w:val="000000"/>
        </w:rPr>
      </w:pPr>
      <w:r w:rsidRPr="00586A21">
        <w:rPr>
          <w:rFonts w:ascii="Garamond" w:eastAsia="Garamond" w:hAnsi="Garamond" w:cs="Garamond"/>
          <w:b/>
          <w:color w:val="000000"/>
        </w:rPr>
        <w:t>Stand 2:</w:t>
      </w:r>
      <w:r w:rsidRPr="00586A21">
        <w:rPr>
          <w:rFonts w:ascii="Garamond" w:eastAsia="Garamond" w:hAnsi="Garamond" w:cs="Garamond"/>
          <w:color w:val="000000"/>
        </w:rPr>
        <w:t xml:space="preserve"> </w:t>
      </w:r>
      <w:r w:rsidRPr="00586A21">
        <w:rPr>
          <w:rFonts w:ascii="Garamond" w:eastAsia="Garamond" w:hAnsi="Garamond" w:cs="Garamond"/>
        </w:rPr>
        <w:t>Tendrá una demostración</w:t>
      </w:r>
      <w:r w:rsidRPr="00586A21">
        <w:rPr>
          <w:rFonts w:ascii="Garamond" w:eastAsia="Garamond" w:hAnsi="Garamond" w:cs="Garamond"/>
          <w:color w:val="000000"/>
        </w:rPr>
        <w:t xml:space="preserve"> de música ancestral, contará con un pen</w:t>
      </w:r>
      <w:r w:rsidR="00EC572D">
        <w:rPr>
          <w:rFonts w:ascii="Garamond" w:eastAsia="Garamond" w:hAnsi="Garamond" w:cs="Garamond"/>
          <w:color w:val="000000"/>
        </w:rPr>
        <w:t>dón alusivo a la manifestación,</w:t>
      </w:r>
      <w:r w:rsidR="00EC572D" w:rsidRPr="00EC572D">
        <w:rPr>
          <w:rFonts w:ascii="Garamond" w:eastAsia="Garamond" w:hAnsi="Garamond" w:cs="Garamond"/>
          <w:color w:val="000000"/>
        </w:rPr>
        <w:t xml:space="preserve"> </w:t>
      </w:r>
      <w:r w:rsidR="00EC572D" w:rsidRPr="00586A21">
        <w:rPr>
          <w:rFonts w:ascii="Garamond" w:eastAsia="Garamond" w:hAnsi="Garamond" w:cs="Garamond"/>
          <w:color w:val="000000"/>
        </w:rPr>
        <w:t>guiado por un sabedor</w:t>
      </w:r>
      <w:r w:rsidR="00EC572D">
        <w:rPr>
          <w:rFonts w:ascii="Garamond" w:eastAsia="Garamond" w:hAnsi="Garamond" w:cs="Garamond"/>
          <w:color w:val="000000"/>
        </w:rPr>
        <w:t>(a)</w:t>
      </w:r>
      <w:r w:rsidR="00EC572D" w:rsidRPr="00586A21">
        <w:rPr>
          <w:rFonts w:ascii="Garamond" w:eastAsia="Garamond" w:hAnsi="Garamond" w:cs="Garamond"/>
          <w:color w:val="000000"/>
        </w:rPr>
        <w:t xml:space="preserve"> quien expondrá la temática.</w:t>
      </w:r>
    </w:p>
    <w:p w14:paraId="000001D5" w14:textId="77777777" w:rsidR="003F4868" w:rsidRPr="00586A21" w:rsidRDefault="003F4868">
      <w:pPr>
        <w:jc w:val="both"/>
        <w:rPr>
          <w:rFonts w:ascii="Garamond" w:eastAsia="Garamond" w:hAnsi="Garamond" w:cs="Garamond"/>
          <w:color w:val="000000"/>
        </w:rPr>
      </w:pPr>
    </w:p>
    <w:p w14:paraId="000001D6" w14:textId="486FDA9A" w:rsidR="003F4868" w:rsidRPr="00586A21" w:rsidRDefault="006C6821">
      <w:pPr>
        <w:jc w:val="both"/>
        <w:rPr>
          <w:rFonts w:ascii="Garamond" w:eastAsia="Garamond" w:hAnsi="Garamond" w:cs="Garamond"/>
          <w:color w:val="000000"/>
        </w:rPr>
      </w:pPr>
      <w:r w:rsidRPr="00586A21">
        <w:rPr>
          <w:rFonts w:ascii="Garamond" w:eastAsia="Garamond" w:hAnsi="Garamond" w:cs="Garamond"/>
          <w:b/>
          <w:color w:val="000000"/>
        </w:rPr>
        <w:t>Stand 3:</w:t>
      </w:r>
      <w:r w:rsidRPr="00586A21">
        <w:rPr>
          <w:rFonts w:ascii="Garamond" w:eastAsia="Garamond" w:hAnsi="Garamond" w:cs="Garamond"/>
          <w:color w:val="000000"/>
        </w:rPr>
        <w:t xml:space="preserve"> Demostraciones identitarias de la lengua Palenquera, </w:t>
      </w:r>
      <w:r w:rsidRPr="00586A21">
        <w:rPr>
          <w:rFonts w:ascii="Garamond" w:eastAsia="Garamond" w:hAnsi="Garamond" w:cs="Garamond"/>
        </w:rPr>
        <w:t>contará</w:t>
      </w:r>
      <w:r w:rsidRPr="00586A21">
        <w:rPr>
          <w:rFonts w:ascii="Garamond" w:eastAsia="Garamond" w:hAnsi="Garamond" w:cs="Garamond"/>
          <w:color w:val="000000"/>
        </w:rPr>
        <w:t xml:space="preserve"> con un pendón alusivo a la manifestación, además de un diccionario de la lengua palenquera y un libro representativo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escrito en su lengua nativa, guiado por un sabedor</w:t>
      </w:r>
      <w:r w:rsidR="00E57320">
        <w:rPr>
          <w:rFonts w:ascii="Garamond" w:eastAsia="Garamond" w:hAnsi="Garamond" w:cs="Garamond"/>
          <w:color w:val="000000"/>
        </w:rPr>
        <w:t>(a)</w:t>
      </w:r>
      <w:r w:rsidRPr="00586A21">
        <w:rPr>
          <w:rFonts w:ascii="Garamond" w:eastAsia="Garamond" w:hAnsi="Garamond" w:cs="Garamond"/>
          <w:color w:val="000000"/>
        </w:rPr>
        <w:t xml:space="preserve"> </w:t>
      </w:r>
    </w:p>
    <w:p w14:paraId="000001D7" w14:textId="77777777" w:rsidR="003F4868" w:rsidRPr="00586A21" w:rsidRDefault="003F4868">
      <w:pPr>
        <w:jc w:val="both"/>
        <w:rPr>
          <w:rFonts w:ascii="Garamond" w:eastAsia="Garamond" w:hAnsi="Garamond" w:cs="Garamond"/>
          <w:color w:val="000000"/>
        </w:rPr>
      </w:pPr>
    </w:p>
    <w:p w14:paraId="000001D8" w14:textId="289CC30C" w:rsidR="003F4868" w:rsidRPr="00586A21" w:rsidRDefault="006C6821">
      <w:pPr>
        <w:jc w:val="both"/>
        <w:rPr>
          <w:rFonts w:ascii="Garamond" w:eastAsia="Garamond" w:hAnsi="Garamond" w:cs="Garamond"/>
          <w:color w:val="000000"/>
        </w:rPr>
      </w:pPr>
      <w:r w:rsidRPr="00586A21">
        <w:rPr>
          <w:rFonts w:ascii="Garamond" w:eastAsia="Garamond" w:hAnsi="Garamond" w:cs="Garamond"/>
          <w:b/>
          <w:color w:val="000000"/>
        </w:rPr>
        <w:t>Stand 4:</w:t>
      </w:r>
      <w:r w:rsidRPr="00586A21">
        <w:rPr>
          <w:rFonts w:ascii="Garamond" w:eastAsia="Garamond" w:hAnsi="Garamond" w:cs="Garamond"/>
          <w:color w:val="000000"/>
        </w:rPr>
        <w:t xml:space="preserve"> Medicina tradicional: </w:t>
      </w:r>
      <w:r w:rsidRPr="00586A21">
        <w:rPr>
          <w:rFonts w:ascii="Garamond" w:eastAsia="Garamond" w:hAnsi="Garamond" w:cs="Garamond"/>
        </w:rPr>
        <w:t>contará</w:t>
      </w:r>
      <w:r w:rsidRPr="00586A21">
        <w:rPr>
          <w:rFonts w:ascii="Garamond" w:eastAsia="Garamond" w:hAnsi="Garamond" w:cs="Garamond"/>
          <w:color w:val="000000"/>
        </w:rPr>
        <w:t xml:space="preserve"> con pendón alusivo a la manifestación, además de plantas medicinales y bebidas ancestrales propias de la </w:t>
      </w:r>
      <w:r w:rsidR="00312F11" w:rsidRPr="00586A21">
        <w:rPr>
          <w:rFonts w:ascii="Garamond" w:eastAsia="Garamond" w:hAnsi="Garamond" w:cs="Garamond"/>
          <w:color w:val="000000"/>
        </w:rPr>
        <w:t>población</w:t>
      </w:r>
      <w:r w:rsidR="00E57320">
        <w:rPr>
          <w:rFonts w:ascii="Garamond" w:eastAsia="Garamond" w:hAnsi="Garamond" w:cs="Garamond"/>
          <w:color w:val="000000"/>
        </w:rPr>
        <w:t>, guiado por un sabedor</w:t>
      </w:r>
      <w:r w:rsidRPr="00586A21">
        <w:rPr>
          <w:rFonts w:ascii="Garamond" w:eastAsia="Garamond" w:hAnsi="Garamond" w:cs="Garamond"/>
          <w:color w:val="000000"/>
        </w:rPr>
        <w:t>(a) con conocimiento de la temática.</w:t>
      </w:r>
    </w:p>
    <w:p w14:paraId="000001D9" w14:textId="77777777" w:rsidR="003F4868" w:rsidRPr="00586A21" w:rsidRDefault="003F4868">
      <w:pPr>
        <w:jc w:val="both"/>
        <w:rPr>
          <w:rFonts w:ascii="Garamond" w:eastAsia="Garamond" w:hAnsi="Garamond" w:cs="Garamond"/>
          <w:color w:val="000000"/>
        </w:rPr>
      </w:pPr>
    </w:p>
    <w:p w14:paraId="000001DA"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b/>
          <w:color w:val="000000"/>
        </w:rPr>
        <w:t>Stand 5:</w:t>
      </w:r>
      <w:r w:rsidRPr="00586A21">
        <w:rPr>
          <w:rFonts w:ascii="Garamond" w:eastAsia="Garamond" w:hAnsi="Garamond" w:cs="Garamond"/>
          <w:color w:val="000000"/>
        </w:rPr>
        <w:t xml:space="preserve"> Tradición oral, </w:t>
      </w:r>
      <w:r w:rsidRPr="00586A21">
        <w:rPr>
          <w:rFonts w:ascii="Garamond" w:eastAsia="Garamond" w:hAnsi="Garamond" w:cs="Garamond"/>
        </w:rPr>
        <w:t>contará</w:t>
      </w:r>
      <w:r w:rsidRPr="00586A21">
        <w:rPr>
          <w:rFonts w:ascii="Garamond" w:eastAsia="Garamond" w:hAnsi="Garamond" w:cs="Garamond"/>
          <w:color w:val="000000"/>
        </w:rPr>
        <w:t xml:space="preserve"> con pendón alusivo a la manifestación guiado por un sabedor(a)</w:t>
      </w:r>
    </w:p>
    <w:p w14:paraId="000001DB" w14:textId="77777777" w:rsidR="003F4868" w:rsidRPr="00586A21" w:rsidRDefault="003F4868">
      <w:pPr>
        <w:jc w:val="both"/>
        <w:rPr>
          <w:rFonts w:ascii="Garamond" w:eastAsia="Garamond" w:hAnsi="Garamond" w:cs="Garamond"/>
          <w:color w:val="000000"/>
        </w:rPr>
      </w:pPr>
    </w:p>
    <w:p w14:paraId="000001DC" w14:textId="77777777" w:rsidR="003F4868" w:rsidRPr="00586A21" w:rsidRDefault="006C6821">
      <w:pPr>
        <w:widowControl w:val="0"/>
        <w:tabs>
          <w:tab w:val="left" w:pos="841"/>
        </w:tabs>
        <w:spacing w:before="41" w:line="276" w:lineRule="auto"/>
        <w:ind w:right="1010"/>
        <w:jc w:val="both"/>
        <w:rPr>
          <w:rFonts w:ascii="Garamond" w:eastAsia="Garamond" w:hAnsi="Garamond" w:cs="Garamond"/>
          <w:b/>
        </w:rPr>
      </w:pPr>
      <w:r w:rsidRPr="00586A21">
        <w:rPr>
          <w:rFonts w:ascii="Garamond" w:eastAsia="Garamond" w:hAnsi="Garamond" w:cs="Garamond"/>
          <w:b/>
          <w:color w:val="000000"/>
        </w:rPr>
        <w:t>Stand 6:</w:t>
      </w:r>
      <w:r w:rsidRPr="00586A21">
        <w:rPr>
          <w:rFonts w:ascii="Garamond" w:eastAsia="Garamond" w:hAnsi="Garamond" w:cs="Garamond"/>
          <w:color w:val="000000"/>
        </w:rPr>
        <w:t xml:space="preserve"> Ritualidad de la muerte, </w:t>
      </w:r>
      <w:r w:rsidRPr="00586A21">
        <w:rPr>
          <w:rFonts w:ascii="Garamond" w:eastAsia="Garamond" w:hAnsi="Garamond" w:cs="Garamond"/>
        </w:rPr>
        <w:t>contará</w:t>
      </w:r>
      <w:r w:rsidRPr="00586A21">
        <w:rPr>
          <w:rFonts w:ascii="Garamond" w:eastAsia="Garamond" w:hAnsi="Garamond" w:cs="Garamond"/>
          <w:color w:val="000000"/>
        </w:rPr>
        <w:t xml:space="preserve"> con pendón alusivo a la manifestación guiado por un sabedor(a)</w:t>
      </w:r>
    </w:p>
    <w:p w14:paraId="000001DD" w14:textId="77777777" w:rsidR="003F4868" w:rsidRPr="00586A21" w:rsidRDefault="003F4868">
      <w:pPr>
        <w:pBdr>
          <w:top w:val="nil"/>
          <w:left w:val="nil"/>
          <w:bottom w:val="nil"/>
          <w:right w:val="nil"/>
          <w:between w:val="nil"/>
        </w:pBdr>
        <w:ind w:left="720"/>
        <w:rPr>
          <w:rFonts w:ascii="Garamond" w:eastAsia="Garamond" w:hAnsi="Garamond" w:cs="Garamond"/>
          <w:b/>
          <w:color w:val="000000"/>
        </w:rPr>
      </w:pPr>
    </w:p>
    <w:p w14:paraId="000001DE" w14:textId="48615561" w:rsidR="003F4868" w:rsidRPr="00586A21" w:rsidRDefault="006C6821">
      <w:pPr>
        <w:widowControl w:val="0"/>
        <w:numPr>
          <w:ilvl w:val="0"/>
          <w:numId w:val="21"/>
        </w:numPr>
        <w:pBdr>
          <w:top w:val="nil"/>
          <w:left w:val="nil"/>
          <w:bottom w:val="nil"/>
          <w:right w:val="nil"/>
          <w:between w:val="nil"/>
        </w:pBdr>
        <w:tabs>
          <w:tab w:val="left" w:pos="841"/>
        </w:tabs>
        <w:spacing w:line="276" w:lineRule="auto"/>
        <w:ind w:right="1010"/>
        <w:jc w:val="both"/>
        <w:rPr>
          <w:rFonts w:ascii="Garamond" w:eastAsia="Garamond" w:hAnsi="Garamond" w:cs="Garamond"/>
          <w:b/>
          <w:color w:val="000000" w:themeColor="text1"/>
        </w:rPr>
      </w:pPr>
      <w:r w:rsidRPr="00586A21">
        <w:rPr>
          <w:rFonts w:ascii="Garamond" w:eastAsia="Garamond" w:hAnsi="Garamond" w:cs="Garamond"/>
          <w:color w:val="000000" w:themeColor="text1"/>
        </w:rPr>
        <w:t>Presentación de</w:t>
      </w:r>
      <w:r w:rsidR="00986188" w:rsidRPr="00586A21">
        <w:rPr>
          <w:rFonts w:ascii="Garamond" w:eastAsia="Garamond" w:hAnsi="Garamond" w:cs="Garamond"/>
          <w:color w:val="000000" w:themeColor="text1"/>
        </w:rPr>
        <w:t xml:space="preserve"> m</w:t>
      </w:r>
      <w:r w:rsidRPr="00586A21">
        <w:rPr>
          <w:rFonts w:ascii="Garamond" w:eastAsia="Garamond" w:hAnsi="Garamond" w:cs="Garamond"/>
          <w:color w:val="000000" w:themeColor="text1"/>
        </w:rPr>
        <w:t>uestra musical o de Danza.</w:t>
      </w:r>
    </w:p>
    <w:p w14:paraId="000001E0" w14:textId="3163DFCE" w:rsidR="003F4868" w:rsidRPr="00586A21" w:rsidRDefault="006C6821" w:rsidP="00446EAD">
      <w:pPr>
        <w:widowControl w:val="0"/>
        <w:numPr>
          <w:ilvl w:val="0"/>
          <w:numId w:val="21"/>
        </w:numPr>
        <w:pBdr>
          <w:top w:val="nil"/>
          <w:left w:val="nil"/>
          <w:bottom w:val="nil"/>
          <w:right w:val="nil"/>
          <w:between w:val="nil"/>
        </w:pBdr>
        <w:tabs>
          <w:tab w:val="left" w:pos="841"/>
        </w:tabs>
        <w:spacing w:line="276" w:lineRule="auto"/>
        <w:ind w:right="1010"/>
        <w:jc w:val="both"/>
        <w:rPr>
          <w:rFonts w:ascii="Garamond" w:eastAsia="Garamond" w:hAnsi="Garamond" w:cs="Garamond"/>
          <w:b/>
          <w:color w:val="000000" w:themeColor="text1"/>
        </w:rPr>
      </w:pPr>
      <w:r w:rsidRPr="00586A21">
        <w:rPr>
          <w:rFonts w:ascii="Garamond" w:eastAsia="Garamond" w:hAnsi="Garamond" w:cs="Garamond"/>
          <w:color w:val="000000" w:themeColor="text1"/>
        </w:rPr>
        <w:t>Actividad Recreo deportiva.</w:t>
      </w:r>
    </w:p>
    <w:p w14:paraId="5F8DA040" w14:textId="77777777" w:rsidR="00446EAD" w:rsidRPr="00586A21" w:rsidRDefault="00446EAD" w:rsidP="00446EAD">
      <w:pPr>
        <w:widowControl w:val="0"/>
        <w:pBdr>
          <w:top w:val="nil"/>
          <w:left w:val="nil"/>
          <w:bottom w:val="nil"/>
          <w:right w:val="nil"/>
          <w:between w:val="nil"/>
        </w:pBdr>
        <w:tabs>
          <w:tab w:val="left" w:pos="841"/>
        </w:tabs>
        <w:spacing w:line="276" w:lineRule="auto"/>
        <w:ind w:left="720" w:right="1010"/>
        <w:jc w:val="both"/>
        <w:rPr>
          <w:rFonts w:ascii="Garamond" w:eastAsia="Garamond" w:hAnsi="Garamond" w:cs="Garamond"/>
          <w:b/>
          <w:color w:val="000000" w:themeColor="text1"/>
        </w:rPr>
      </w:pPr>
    </w:p>
    <w:p w14:paraId="000001E1" w14:textId="7C7C3224" w:rsidR="003F4868" w:rsidRPr="00586A21" w:rsidRDefault="006C6821">
      <w:pPr>
        <w:pStyle w:val="Ttulo1"/>
        <w:keepNext w:val="0"/>
        <w:keepLines w:val="0"/>
        <w:widowControl w:val="0"/>
        <w:tabs>
          <w:tab w:val="left" w:pos="1201"/>
        </w:tabs>
        <w:spacing w:before="77" w:after="0"/>
        <w:jc w:val="both"/>
        <w:rPr>
          <w:rFonts w:ascii="Garamond" w:eastAsia="Garamond" w:hAnsi="Garamond" w:cs="Garamond"/>
          <w:sz w:val="24"/>
          <w:szCs w:val="24"/>
        </w:rPr>
      </w:pPr>
      <w:r w:rsidRPr="00586A21">
        <w:rPr>
          <w:rFonts w:ascii="Garamond" w:eastAsia="Garamond" w:hAnsi="Garamond" w:cs="Garamond"/>
          <w:sz w:val="24"/>
          <w:szCs w:val="24"/>
        </w:rPr>
        <w:t xml:space="preserve">Entregables de la </w:t>
      </w:r>
      <w:r w:rsidR="00986188" w:rsidRPr="00586A21">
        <w:rPr>
          <w:rFonts w:ascii="Garamond" w:eastAsia="Garamond" w:hAnsi="Garamond" w:cs="Garamond"/>
          <w:sz w:val="24"/>
          <w:szCs w:val="24"/>
        </w:rPr>
        <w:t>actividad</w:t>
      </w:r>
      <w:r w:rsidRPr="00586A21">
        <w:rPr>
          <w:rFonts w:ascii="Garamond" w:eastAsia="Garamond" w:hAnsi="Garamond" w:cs="Garamond"/>
          <w:sz w:val="24"/>
          <w:szCs w:val="24"/>
        </w:rPr>
        <w:t>:</w:t>
      </w:r>
    </w:p>
    <w:p w14:paraId="000001E2" w14:textId="77777777" w:rsidR="003F4868" w:rsidRPr="00586A21" w:rsidRDefault="003F4868">
      <w:pPr>
        <w:rPr>
          <w:rFonts w:ascii="Garamond" w:hAnsi="Garamond"/>
        </w:rPr>
      </w:pPr>
    </w:p>
    <w:p w14:paraId="3F86AE12" w14:textId="0593585E" w:rsidR="00986188" w:rsidRPr="00586A21" w:rsidRDefault="006C6821" w:rsidP="00565780">
      <w:pPr>
        <w:widowControl w:val="0"/>
        <w:pBdr>
          <w:top w:val="nil"/>
          <w:left w:val="nil"/>
          <w:bottom w:val="nil"/>
          <w:right w:val="nil"/>
          <w:between w:val="nil"/>
        </w:pBdr>
        <w:spacing w:line="273" w:lineRule="auto"/>
        <w:ind w:left="120" w:right="398"/>
        <w:jc w:val="both"/>
        <w:rPr>
          <w:rFonts w:ascii="Garamond" w:eastAsia="Garamond" w:hAnsi="Garamond" w:cs="Garamond"/>
          <w:color w:val="000000"/>
        </w:rPr>
      </w:pPr>
      <w:r w:rsidRPr="00586A21">
        <w:rPr>
          <w:rFonts w:ascii="Garamond" w:eastAsia="Garamond" w:hAnsi="Garamond" w:cs="Garamond"/>
          <w:color w:val="000000"/>
        </w:rPr>
        <w:t>Para este ítem el</w:t>
      </w:r>
      <w:r w:rsidRPr="00586A21">
        <w:rPr>
          <w:rFonts w:ascii="Garamond" w:eastAsia="Garamond" w:hAnsi="Garamond" w:cs="Garamond"/>
          <w:color w:val="000000" w:themeColor="text1"/>
        </w:rPr>
        <w:t xml:space="preserve"> </w:t>
      </w:r>
      <w:r w:rsidR="00986188" w:rsidRPr="00586A21">
        <w:rPr>
          <w:rFonts w:ascii="Garamond" w:eastAsia="Garamond" w:hAnsi="Garamond" w:cs="Garamond"/>
          <w:color w:val="000000" w:themeColor="text1"/>
        </w:rPr>
        <w:t xml:space="preserve">contratista </w:t>
      </w:r>
      <w:r w:rsidR="00986188" w:rsidRPr="00586A21">
        <w:rPr>
          <w:rFonts w:ascii="Garamond" w:eastAsia="Garamond" w:hAnsi="Garamond" w:cs="Garamond"/>
          <w:color w:val="000000"/>
        </w:rPr>
        <w:t>d</w:t>
      </w:r>
      <w:r w:rsidRPr="00586A21">
        <w:rPr>
          <w:rFonts w:ascii="Garamond" w:eastAsia="Garamond" w:hAnsi="Garamond" w:cs="Garamond"/>
          <w:color w:val="000000"/>
        </w:rPr>
        <w:t xml:space="preserve">eberá hacer entrega de los siguientes insumos al finalizar la </w:t>
      </w:r>
      <w:r w:rsidR="00986188" w:rsidRPr="00586A21">
        <w:rPr>
          <w:rFonts w:ascii="Garamond" w:eastAsia="Garamond" w:hAnsi="Garamond" w:cs="Garamond"/>
          <w:color w:val="000000"/>
        </w:rPr>
        <w:t>actividad</w:t>
      </w:r>
      <w:r w:rsidRPr="00586A21">
        <w:rPr>
          <w:rFonts w:ascii="Garamond" w:eastAsia="Garamond" w:hAnsi="Garamond" w:cs="Garamond"/>
          <w:color w:val="000000"/>
        </w:rPr>
        <w:t>:</w:t>
      </w:r>
    </w:p>
    <w:p w14:paraId="274C71CD" w14:textId="14D494E4" w:rsidR="00986188" w:rsidRPr="00586A21" w:rsidRDefault="00986188" w:rsidP="00986188">
      <w:pPr>
        <w:pStyle w:val="Prrafodelista"/>
        <w:widowControl w:val="0"/>
        <w:numPr>
          <w:ilvl w:val="4"/>
          <w:numId w:val="9"/>
        </w:numPr>
        <w:pBdr>
          <w:top w:val="nil"/>
          <w:left w:val="nil"/>
          <w:bottom w:val="nil"/>
          <w:right w:val="nil"/>
          <w:between w:val="nil"/>
        </w:pBdr>
        <w:spacing w:line="273" w:lineRule="auto"/>
        <w:ind w:right="398"/>
        <w:jc w:val="both"/>
        <w:rPr>
          <w:rFonts w:ascii="Garamond" w:eastAsia="Garamond" w:hAnsi="Garamond" w:cs="Garamond"/>
          <w:color w:val="000000"/>
        </w:rPr>
      </w:pPr>
      <w:r w:rsidRPr="00586A21">
        <w:rPr>
          <w:rFonts w:ascii="Garamond" w:eastAsia="Garamond" w:hAnsi="Garamond" w:cs="Garamond"/>
          <w:color w:val="000000"/>
        </w:rPr>
        <w:t xml:space="preserve">Listado de asistencia de los participantes </w:t>
      </w:r>
    </w:p>
    <w:p w14:paraId="000001E5" w14:textId="337297EC" w:rsidR="003F4868" w:rsidRPr="00586A21" w:rsidRDefault="006C6821">
      <w:pPr>
        <w:widowControl w:val="0"/>
        <w:numPr>
          <w:ilvl w:val="4"/>
          <w:numId w:val="9"/>
        </w:numPr>
        <w:pBdr>
          <w:top w:val="nil"/>
          <w:left w:val="nil"/>
          <w:bottom w:val="nil"/>
          <w:right w:val="nil"/>
          <w:between w:val="nil"/>
        </w:pBdr>
        <w:tabs>
          <w:tab w:val="left" w:pos="841"/>
        </w:tabs>
        <w:spacing w:line="283" w:lineRule="auto"/>
        <w:ind w:right="1010"/>
        <w:jc w:val="both"/>
        <w:rPr>
          <w:rFonts w:ascii="Garamond" w:eastAsia="Garamond" w:hAnsi="Garamond" w:cs="Garamond"/>
          <w:color w:val="000000"/>
        </w:rPr>
      </w:pPr>
      <w:r w:rsidRPr="00586A21">
        <w:rPr>
          <w:rFonts w:ascii="Garamond" w:eastAsia="Garamond" w:hAnsi="Garamond" w:cs="Garamond"/>
          <w:color w:val="000000"/>
        </w:rPr>
        <w:t>Registro de entrega de alimentos – bebidas</w:t>
      </w:r>
      <w:r w:rsidR="00986188" w:rsidRPr="00586A21">
        <w:rPr>
          <w:rFonts w:ascii="Garamond" w:eastAsia="Garamond" w:hAnsi="Garamond" w:cs="Garamond"/>
          <w:color w:val="000000"/>
        </w:rPr>
        <w:t xml:space="preserve"> </w:t>
      </w:r>
      <w:r w:rsidRPr="00586A21">
        <w:rPr>
          <w:rFonts w:ascii="Garamond" w:eastAsia="Garamond" w:hAnsi="Garamond" w:cs="Garamond"/>
          <w:color w:val="000000"/>
        </w:rPr>
        <w:t>(Refrigerios)</w:t>
      </w:r>
    </w:p>
    <w:p w14:paraId="000001E6" w14:textId="0B1EB0D5" w:rsidR="003F4868" w:rsidRPr="00586A21" w:rsidRDefault="006C6821">
      <w:pPr>
        <w:widowControl w:val="0"/>
        <w:numPr>
          <w:ilvl w:val="4"/>
          <w:numId w:val="9"/>
        </w:numPr>
        <w:pBdr>
          <w:top w:val="nil"/>
          <w:left w:val="nil"/>
          <w:bottom w:val="nil"/>
          <w:right w:val="nil"/>
          <w:between w:val="nil"/>
        </w:pBdr>
        <w:tabs>
          <w:tab w:val="left" w:pos="841"/>
        </w:tabs>
        <w:spacing w:before="40" w:line="276" w:lineRule="auto"/>
        <w:ind w:right="409"/>
        <w:jc w:val="both"/>
        <w:rPr>
          <w:rFonts w:ascii="Garamond" w:eastAsia="Garamond" w:hAnsi="Garamond" w:cs="Garamond"/>
          <w:color w:val="000000"/>
        </w:rPr>
      </w:pPr>
      <w:r w:rsidRPr="00586A21">
        <w:rPr>
          <w:rFonts w:ascii="Garamond" w:eastAsia="Garamond" w:hAnsi="Garamond" w:cs="Garamond"/>
          <w:color w:val="000000"/>
        </w:rPr>
        <w:t xml:space="preserve">Registro </w:t>
      </w:r>
      <w:r w:rsidR="00986188" w:rsidRPr="00586A21">
        <w:rPr>
          <w:rFonts w:ascii="Garamond" w:eastAsia="Garamond" w:hAnsi="Garamond" w:cs="Garamond"/>
          <w:color w:val="000000"/>
        </w:rPr>
        <w:t>f</w:t>
      </w:r>
      <w:r w:rsidRPr="00586A21">
        <w:rPr>
          <w:rFonts w:ascii="Garamond" w:eastAsia="Garamond" w:hAnsi="Garamond" w:cs="Garamond"/>
          <w:color w:val="000000"/>
        </w:rPr>
        <w:t xml:space="preserve">otográfico de las actividades y de los elementos logísticos e insumos a </w:t>
      </w:r>
      <w:r w:rsidRPr="00586A21">
        <w:rPr>
          <w:rFonts w:ascii="Garamond" w:eastAsia="Garamond" w:hAnsi="Garamond" w:cs="Garamond"/>
          <w:color w:val="000000"/>
        </w:rPr>
        <w:lastRenderedPageBreak/>
        <w:t>utilizar en la sesión.</w:t>
      </w:r>
    </w:p>
    <w:p w14:paraId="000001E7" w14:textId="39981E00" w:rsidR="003F4868" w:rsidRPr="00586A21" w:rsidRDefault="006C6821">
      <w:pPr>
        <w:widowControl w:val="0"/>
        <w:numPr>
          <w:ilvl w:val="4"/>
          <w:numId w:val="9"/>
        </w:numPr>
        <w:pBdr>
          <w:top w:val="nil"/>
          <w:left w:val="nil"/>
          <w:bottom w:val="nil"/>
          <w:right w:val="nil"/>
          <w:between w:val="nil"/>
        </w:pBdr>
        <w:tabs>
          <w:tab w:val="left" w:pos="841"/>
        </w:tabs>
        <w:ind w:right="1010"/>
        <w:jc w:val="both"/>
        <w:rPr>
          <w:rFonts w:ascii="Garamond" w:eastAsia="Garamond" w:hAnsi="Garamond" w:cs="Garamond"/>
          <w:color w:val="000000"/>
        </w:rPr>
      </w:pPr>
      <w:r w:rsidRPr="00586A21">
        <w:rPr>
          <w:rFonts w:ascii="Garamond" w:eastAsia="Garamond" w:hAnsi="Garamond" w:cs="Garamond"/>
          <w:color w:val="000000"/>
        </w:rPr>
        <w:t xml:space="preserve">Video grabación de todas las actividades realizadas en la </w:t>
      </w:r>
      <w:r w:rsidR="00986188" w:rsidRPr="00586A21">
        <w:rPr>
          <w:rFonts w:ascii="Garamond" w:eastAsia="Garamond" w:hAnsi="Garamond" w:cs="Garamond"/>
          <w:color w:val="000000"/>
        </w:rPr>
        <w:t>actividad</w:t>
      </w:r>
      <w:r w:rsidRPr="00586A21">
        <w:rPr>
          <w:rFonts w:ascii="Garamond" w:eastAsia="Garamond" w:hAnsi="Garamond" w:cs="Garamond"/>
          <w:color w:val="000000"/>
        </w:rPr>
        <w:t>.</w:t>
      </w:r>
    </w:p>
    <w:p w14:paraId="237AA7DD" w14:textId="338681EF" w:rsidR="00722872" w:rsidRPr="00586A21" w:rsidRDefault="00722872" w:rsidP="00722872">
      <w:pPr>
        <w:widowControl w:val="0"/>
        <w:pBdr>
          <w:top w:val="nil"/>
          <w:left w:val="nil"/>
          <w:bottom w:val="nil"/>
          <w:right w:val="nil"/>
          <w:between w:val="nil"/>
        </w:pBdr>
        <w:tabs>
          <w:tab w:val="left" w:pos="841"/>
        </w:tabs>
        <w:spacing w:before="40"/>
        <w:ind w:right="1010"/>
        <w:jc w:val="both"/>
        <w:rPr>
          <w:rFonts w:ascii="Garamond" w:eastAsia="Garamond" w:hAnsi="Garamond" w:cs="Garamond"/>
          <w:color w:val="000000"/>
        </w:rPr>
      </w:pPr>
    </w:p>
    <w:tbl>
      <w:tblPr>
        <w:tblStyle w:val="ac"/>
        <w:tblW w:w="8525" w:type="dxa"/>
        <w:tblInd w:w="462" w:type="dxa"/>
        <w:tblLayout w:type="fixed"/>
        <w:tblLook w:val="0000" w:firstRow="0" w:lastRow="0" w:firstColumn="0" w:lastColumn="0" w:noHBand="0" w:noVBand="0"/>
      </w:tblPr>
      <w:tblGrid>
        <w:gridCol w:w="2187"/>
        <w:gridCol w:w="6338"/>
      </w:tblGrid>
      <w:tr w:rsidR="00722872" w:rsidRPr="00586A21" w14:paraId="263E369E" w14:textId="77777777" w:rsidTr="000F36A4">
        <w:trPr>
          <w:trHeight w:val="2019"/>
        </w:trPr>
        <w:tc>
          <w:tcPr>
            <w:tcW w:w="2187" w:type="dxa"/>
            <w:tcBorders>
              <w:top w:val="single" w:sz="4" w:space="0" w:color="000000"/>
              <w:left w:val="single" w:sz="4" w:space="0" w:color="000000"/>
              <w:bottom w:val="single" w:sz="4" w:space="0" w:color="000000"/>
              <w:right w:val="single" w:sz="4" w:space="0" w:color="000000"/>
            </w:tcBorders>
            <w:shd w:val="clear" w:color="auto" w:fill="BEBEBE"/>
          </w:tcPr>
          <w:p w14:paraId="33B93F96" w14:textId="77777777" w:rsidR="00722872" w:rsidRPr="00586A21" w:rsidRDefault="00722872" w:rsidP="000F36A4">
            <w:pPr>
              <w:widowControl w:val="0"/>
              <w:pBdr>
                <w:top w:val="nil"/>
                <w:left w:val="nil"/>
                <w:bottom w:val="nil"/>
                <w:right w:val="nil"/>
                <w:between w:val="nil"/>
              </w:pBdr>
              <w:spacing w:before="5"/>
              <w:ind w:left="102"/>
              <w:rPr>
                <w:rFonts w:ascii="Garamond" w:eastAsia="Garamond" w:hAnsi="Garamond" w:cs="Garamond"/>
                <w:color w:val="000000"/>
              </w:rPr>
            </w:pPr>
            <w:r w:rsidRPr="00586A21">
              <w:rPr>
                <w:rFonts w:ascii="Garamond" w:eastAsia="Garamond" w:hAnsi="Garamond" w:cs="Garamond"/>
                <w:b/>
                <w:color w:val="000000"/>
              </w:rPr>
              <w:t>Recurso Humano</w:t>
            </w:r>
          </w:p>
        </w:tc>
        <w:tc>
          <w:tcPr>
            <w:tcW w:w="6338" w:type="dxa"/>
            <w:tcBorders>
              <w:top w:val="single" w:sz="4" w:space="0" w:color="000000"/>
              <w:left w:val="single" w:sz="4" w:space="0" w:color="000000"/>
              <w:bottom w:val="single" w:sz="4" w:space="0" w:color="000000"/>
              <w:right w:val="single" w:sz="4" w:space="0" w:color="000000"/>
            </w:tcBorders>
          </w:tcPr>
          <w:p w14:paraId="21A756CC" w14:textId="55B35547" w:rsidR="00944E30" w:rsidRPr="00565780" w:rsidRDefault="00944E30" w:rsidP="000F36A4">
            <w:pPr>
              <w:widowControl w:val="0"/>
              <w:numPr>
                <w:ilvl w:val="0"/>
                <w:numId w:val="10"/>
              </w:numPr>
              <w:pBdr>
                <w:top w:val="nil"/>
                <w:left w:val="nil"/>
                <w:bottom w:val="nil"/>
                <w:right w:val="nil"/>
                <w:between w:val="nil"/>
              </w:pBdr>
              <w:tabs>
                <w:tab w:val="left" w:pos="241"/>
              </w:tabs>
              <w:spacing w:line="269" w:lineRule="auto"/>
              <w:rPr>
                <w:rFonts w:ascii="Garamond" w:eastAsia="Garamond" w:hAnsi="Garamond" w:cs="Garamond"/>
                <w:color w:val="000000"/>
              </w:rPr>
            </w:pPr>
            <w:r w:rsidRPr="00586A21">
              <w:rPr>
                <w:rFonts w:ascii="Garamond" w:eastAsia="Garamond" w:hAnsi="Garamond" w:cs="Garamond"/>
                <w:color w:val="000000"/>
              </w:rPr>
              <w:t>Un (</w:t>
            </w:r>
            <w:r w:rsidR="00446EAD" w:rsidRPr="00586A21">
              <w:rPr>
                <w:rFonts w:ascii="Garamond" w:eastAsia="Garamond" w:hAnsi="Garamond" w:cs="Garamond"/>
                <w:color w:val="000000"/>
              </w:rPr>
              <w:t xml:space="preserve">1) </w:t>
            </w:r>
            <w:r w:rsidR="00446EAD" w:rsidRPr="00565780">
              <w:rPr>
                <w:rFonts w:ascii="Garamond" w:eastAsia="Garamond" w:hAnsi="Garamond" w:cs="Garamond"/>
                <w:color w:val="000000"/>
              </w:rPr>
              <w:t>Coordinador</w:t>
            </w:r>
            <w:r w:rsidRPr="00565780">
              <w:rPr>
                <w:rFonts w:ascii="Garamond" w:eastAsia="Garamond" w:hAnsi="Garamond" w:cs="Garamond"/>
                <w:color w:val="000000"/>
              </w:rPr>
              <w:t xml:space="preserve"> General</w:t>
            </w:r>
          </w:p>
          <w:p w14:paraId="2E6B39B1" w14:textId="008B9B1B" w:rsidR="00944E30" w:rsidRPr="00565780" w:rsidRDefault="00446EAD" w:rsidP="00944E30">
            <w:pPr>
              <w:pStyle w:val="Prrafodelista"/>
              <w:widowControl w:val="0"/>
              <w:numPr>
                <w:ilvl w:val="0"/>
                <w:numId w:val="10"/>
              </w:numPr>
              <w:pBdr>
                <w:top w:val="nil"/>
                <w:left w:val="nil"/>
                <w:bottom w:val="nil"/>
                <w:right w:val="nil"/>
                <w:between w:val="nil"/>
              </w:pBdr>
              <w:tabs>
                <w:tab w:val="left" w:pos="241"/>
              </w:tabs>
              <w:spacing w:line="269" w:lineRule="auto"/>
              <w:rPr>
                <w:rFonts w:ascii="Garamond" w:eastAsia="Garamond" w:hAnsi="Garamond" w:cs="Garamond"/>
                <w:color w:val="000000"/>
              </w:rPr>
            </w:pPr>
            <w:r w:rsidRPr="00565780">
              <w:rPr>
                <w:rFonts w:ascii="Garamond" w:eastAsia="Garamond" w:hAnsi="Garamond" w:cs="Garamond"/>
                <w:color w:val="000000"/>
              </w:rPr>
              <w:t>Un (1) Coordinador</w:t>
            </w:r>
            <w:r w:rsidR="00944E30" w:rsidRPr="00565780">
              <w:rPr>
                <w:rFonts w:ascii="Garamond" w:eastAsia="Garamond" w:hAnsi="Garamond" w:cs="Garamond"/>
                <w:color w:val="000000"/>
              </w:rPr>
              <w:t xml:space="preserve"> operativo </w:t>
            </w:r>
          </w:p>
          <w:p w14:paraId="12CD528D" w14:textId="53529191" w:rsidR="00722872" w:rsidRPr="00565780" w:rsidRDefault="00722872" w:rsidP="000F36A4">
            <w:pPr>
              <w:widowControl w:val="0"/>
              <w:numPr>
                <w:ilvl w:val="0"/>
                <w:numId w:val="10"/>
              </w:numPr>
              <w:pBdr>
                <w:top w:val="nil"/>
                <w:left w:val="nil"/>
                <w:bottom w:val="nil"/>
                <w:right w:val="nil"/>
                <w:between w:val="nil"/>
              </w:pBdr>
              <w:tabs>
                <w:tab w:val="left" w:pos="241"/>
              </w:tabs>
              <w:spacing w:line="269" w:lineRule="auto"/>
              <w:rPr>
                <w:rFonts w:ascii="Garamond" w:eastAsia="Garamond" w:hAnsi="Garamond" w:cs="Garamond"/>
                <w:color w:val="000000"/>
              </w:rPr>
            </w:pPr>
            <w:r w:rsidRPr="00565780">
              <w:rPr>
                <w:rFonts w:ascii="Garamond" w:eastAsia="Garamond" w:hAnsi="Garamond" w:cs="Garamond"/>
                <w:color w:val="000000"/>
              </w:rPr>
              <w:t>Un (1) Técnico de filmación, grabación, edición</w:t>
            </w:r>
          </w:p>
          <w:p w14:paraId="69E4A045" w14:textId="77777777" w:rsidR="00722872" w:rsidRPr="00565780" w:rsidRDefault="00722872" w:rsidP="000F36A4">
            <w:pPr>
              <w:widowControl w:val="0"/>
              <w:numPr>
                <w:ilvl w:val="0"/>
                <w:numId w:val="10"/>
              </w:numPr>
              <w:pBdr>
                <w:top w:val="nil"/>
                <w:left w:val="nil"/>
                <w:bottom w:val="nil"/>
                <w:right w:val="nil"/>
                <w:between w:val="nil"/>
              </w:pBdr>
              <w:tabs>
                <w:tab w:val="left" w:pos="241"/>
              </w:tabs>
              <w:spacing w:line="269" w:lineRule="auto"/>
              <w:rPr>
                <w:rFonts w:ascii="Garamond" w:eastAsia="Garamond" w:hAnsi="Garamond" w:cs="Garamond"/>
                <w:color w:val="000000"/>
              </w:rPr>
            </w:pPr>
            <w:r w:rsidRPr="00565780">
              <w:rPr>
                <w:rFonts w:ascii="Garamond" w:eastAsia="Garamond" w:hAnsi="Garamond" w:cs="Garamond"/>
                <w:color w:val="000000"/>
              </w:rPr>
              <w:t xml:space="preserve">Dos (2) Panelistas </w:t>
            </w:r>
          </w:p>
          <w:p w14:paraId="02E567FD" w14:textId="77777777" w:rsidR="00722872" w:rsidRPr="00565780" w:rsidRDefault="00722872" w:rsidP="000F36A4">
            <w:pPr>
              <w:widowControl w:val="0"/>
              <w:numPr>
                <w:ilvl w:val="0"/>
                <w:numId w:val="10"/>
              </w:numPr>
              <w:pBdr>
                <w:top w:val="nil"/>
                <w:left w:val="nil"/>
                <w:bottom w:val="nil"/>
                <w:right w:val="nil"/>
                <w:between w:val="nil"/>
              </w:pBdr>
              <w:tabs>
                <w:tab w:val="left" w:pos="241"/>
              </w:tabs>
              <w:spacing w:line="269" w:lineRule="auto"/>
              <w:rPr>
                <w:rFonts w:ascii="Garamond" w:eastAsia="Garamond" w:hAnsi="Garamond" w:cs="Garamond"/>
                <w:color w:val="000000"/>
              </w:rPr>
            </w:pPr>
            <w:r w:rsidRPr="00565780">
              <w:rPr>
                <w:rFonts w:ascii="Garamond" w:eastAsia="Garamond" w:hAnsi="Garamond" w:cs="Garamond"/>
                <w:color w:val="000000"/>
              </w:rPr>
              <w:t>Un (1) Moderador general de toda la actividad</w:t>
            </w:r>
          </w:p>
          <w:p w14:paraId="35D2FE1F" w14:textId="77777777" w:rsidR="00722872" w:rsidRPr="00565780" w:rsidRDefault="00722872" w:rsidP="000F36A4">
            <w:pPr>
              <w:widowControl w:val="0"/>
              <w:numPr>
                <w:ilvl w:val="0"/>
                <w:numId w:val="10"/>
              </w:numPr>
              <w:pBdr>
                <w:top w:val="nil"/>
                <w:left w:val="nil"/>
                <w:bottom w:val="nil"/>
                <w:right w:val="nil"/>
                <w:between w:val="nil"/>
              </w:pBdr>
              <w:tabs>
                <w:tab w:val="left" w:pos="241"/>
              </w:tabs>
              <w:spacing w:line="269" w:lineRule="auto"/>
              <w:rPr>
                <w:rFonts w:ascii="Garamond" w:eastAsia="Garamond" w:hAnsi="Garamond" w:cs="Garamond"/>
                <w:color w:val="000000"/>
              </w:rPr>
            </w:pPr>
            <w:r w:rsidRPr="00565780">
              <w:rPr>
                <w:rFonts w:ascii="Garamond" w:eastAsia="Garamond" w:hAnsi="Garamond" w:cs="Garamond"/>
                <w:color w:val="000000"/>
              </w:rPr>
              <w:t>Un (1) Presentador</w:t>
            </w:r>
          </w:p>
          <w:p w14:paraId="7A6BC15A" w14:textId="77777777" w:rsidR="00722872" w:rsidRPr="00565780" w:rsidRDefault="00722872" w:rsidP="000F36A4">
            <w:pPr>
              <w:widowControl w:val="0"/>
              <w:numPr>
                <w:ilvl w:val="0"/>
                <w:numId w:val="10"/>
              </w:numPr>
              <w:pBdr>
                <w:top w:val="nil"/>
                <w:left w:val="nil"/>
                <w:bottom w:val="nil"/>
                <w:right w:val="nil"/>
                <w:between w:val="nil"/>
              </w:pBdr>
              <w:tabs>
                <w:tab w:val="left" w:pos="241"/>
              </w:tabs>
              <w:spacing w:line="269" w:lineRule="auto"/>
              <w:rPr>
                <w:rFonts w:ascii="Garamond" w:eastAsia="Garamond" w:hAnsi="Garamond" w:cs="Garamond"/>
                <w:color w:val="000000"/>
              </w:rPr>
            </w:pPr>
            <w:r w:rsidRPr="00565780">
              <w:rPr>
                <w:rFonts w:ascii="Garamond" w:eastAsia="Garamond" w:hAnsi="Garamond" w:cs="Garamond"/>
                <w:color w:val="000000"/>
              </w:rPr>
              <w:t>Cinco (5) Personas para el apoyo logístico</w:t>
            </w:r>
          </w:p>
          <w:p w14:paraId="12E5A597" w14:textId="77777777" w:rsidR="00722872" w:rsidRPr="00586A21" w:rsidRDefault="00722872" w:rsidP="000F36A4">
            <w:pPr>
              <w:widowControl w:val="0"/>
              <w:numPr>
                <w:ilvl w:val="0"/>
                <w:numId w:val="10"/>
              </w:numPr>
              <w:pBdr>
                <w:top w:val="nil"/>
                <w:left w:val="nil"/>
                <w:bottom w:val="nil"/>
                <w:right w:val="nil"/>
                <w:between w:val="nil"/>
              </w:pBdr>
              <w:tabs>
                <w:tab w:val="left" w:pos="241"/>
              </w:tabs>
              <w:spacing w:line="269" w:lineRule="auto"/>
              <w:rPr>
                <w:rFonts w:ascii="Garamond" w:eastAsia="Garamond" w:hAnsi="Garamond" w:cs="Garamond"/>
                <w:color w:val="000000"/>
              </w:rPr>
            </w:pPr>
            <w:r w:rsidRPr="00565780">
              <w:rPr>
                <w:rFonts w:ascii="Garamond" w:eastAsia="Garamond" w:hAnsi="Garamond" w:cs="Garamond"/>
                <w:color w:val="000000"/>
              </w:rPr>
              <w:t>Seis (6) personas Sabedoras(es) de los Stands</w:t>
            </w:r>
            <w:r w:rsidRPr="00586A21">
              <w:rPr>
                <w:rFonts w:ascii="Garamond" w:eastAsia="Garamond" w:hAnsi="Garamond" w:cs="Garamond"/>
                <w:color w:val="000000"/>
              </w:rPr>
              <w:t>.</w:t>
            </w:r>
          </w:p>
          <w:p w14:paraId="323E9746" w14:textId="77777777" w:rsidR="00722872" w:rsidRPr="00586A21" w:rsidRDefault="00722872" w:rsidP="001A7F28">
            <w:pPr>
              <w:widowControl w:val="0"/>
              <w:pBdr>
                <w:top w:val="nil"/>
                <w:left w:val="nil"/>
                <w:bottom w:val="nil"/>
                <w:right w:val="nil"/>
                <w:between w:val="nil"/>
              </w:pBdr>
              <w:tabs>
                <w:tab w:val="left" w:pos="241"/>
              </w:tabs>
              <w:spacing w:line="269" w:lineRule="auto"/>
              <w:ind w:left="240"/>
              <w:rPr>
                <w:rFonts w:ascii="Garamond" w:eastAsia="Garamond" w:hAnsi="Garamond" w:cs="Garamond"/>
                <w:color w:val="000000"/>
              </w:rPr>
            </w:pPr>
          </w:p>
        </w:tc>
      </w:tr>
      <w:tr w:rsidR="00722872" w:rsidRPr="00586A21" w14:paraId="16D34AB6" w14:textId="77777777" w:rsidTr="000F36A4">
        <w:trPr>
          <w:trHeight w:val="1101"/>
        </w:trPr>
        <w:tc>
          <w:tcPr>
            <w:tcW w:w="2187" w:type="dxa"/>
            <w:tcBorders>
              <w:top w:val="single" w:sz="4" w:space="0" w:color="000000"/>
              <w:left w:val="single" w:sz="4" w:space="0" w:color="000000"/>
              <w:bottom w:val="single" w:sz="4" w:space="0" w:color="000000"/>
              <w:right w:val="single" w:sz="4" w:space="0" w:color="000000"/>
            </w:tcBorders>
            <w:shd w:val="clear" w:color="auto" w:fill="BEBEBE"/>
          </w:tcPr>
          <w:p w14:paraId="3BC20B3D" w14:textId="77777777" w:rsidR="00722872" w:rsidRPr="00586A21" w:rsidRDefault="00722872" w:rsidP="000F36A4">
            <w:pPr>
              <w:widowControl w:val="0"/>
              <w:pBdr>
                <w:top w:val="nil"/>
                <w:left w:val="nil"/>
                <w:bottom w:val="nil"/>
                <w:right w:val="nil"/>
                <w:between w:val="nil"/>
              </w:pBdr>
              <w:spacing w:before="1"/>
              <w:ind w:left="102"/>
              <w:rPr>
                <w:rFonts w:ascii="Garamond" w:eastAsia="Garamond" w:hAnsi="Garamond" w:cs="Garamond"/>
                <w:color w:val="000000"/>
              </w:rPr>
            </w:pPr>
            <w:r w:rsidRPr="00586A21">
              <w:rPr>
                <w:rFonts w:ascii="Garamond" w:eastAsia="Garamond" w:hAnsi="Garamond" w:cs="Garamond"/>
                <w:b/>
                <w:color w:val="000000"/>
              </w:rPr>
              <w:t>Logísticos</w:t>
            </w:r>
          </w:p>
        </w:tc>
        <w:tc>
          <w:tcPr>
            <w:tcW w:w="6338" w:type="dxa"/>
            <w:tcBorders>
              <w:top w:val="single" w:sz="4" w:space="0" w:color="000000"/>
              <w:left w:val="single" w:sz="4" w:space="0" w:color="000000"/>
              <w:bottom w:val="single" w:sz="4" w:space="0" w:color="000000"/>
              <w:right w:val="single" w:sz="4" w:space="0" w:color="000000"/>
            </w:tcBorders>
          </w:tcPr>
          <w:p w14:paraId="1E35F3B6" w14:textId="77777777" w:rsidR="00722872" w:rsidRPr="00586A21" w:rsidRDefault="00722872" w:rsidP="000F36A4">
            <w:pPr>
              <w:widowControl w:val="0"/>
              <w:pBdr>
                <w:top w:val="nil"/>
                <w:left w:val="nil"/>
                <w:bottom w:val="nil"/>
                <w:right w:val="nil"/>
                <w:between w:val="nil"/>
              </w:pBdr>
              <w:spacing w:before="1"/>
              <w:ind w:left="104"/>
              <w:rPr>
                <w:rFonts w:ascii="Garamond" w:eastAsia="Garamond" w:hAnsi="Garamond" w:cs="Garamond"/>
                <w:color w:val="000000"/>
              </w:rPr>
            </w:pPr>
            <w:r w:rsidRPr="00586A21">
              <w:rPr>
                <w:rFonts w:ascii="Garamond" w:eastAsia="Garamond" w:hAnsi="Garamond" w:cs="Garamond"/>
                <w:color w:val="000000"/>
              </w:rPr>
              <w:t>Stand e Insumos, Pendones para los stands, salón, sillas, mesas, alquiler de escenarios deportivos, baños portátiles, y demás requerimientos locativos necesarios y esenciales para el buen desarrollo de la actividad en relación al tema del concepto.</w:t>
            </w:r>
          </w:p>
        </w:tc>
      </w:tr>
      <w:tr w:rsidR="00722872" w:rsidRPr="00586A21" w14:paraId="6D4A89F1" w14:textId="77777777" w:rsidTr="000F36A4">
        <w:trPr>
          <w:trHeight w:val="1206"/>
        </w:trPr>
        <w:tc>
          <w:tcPr>
            <w:tcW w:w="2187" w:type="dxa"/>
            <w:tcBorders>
              <w:top w:val="single" w:sz="4" w:space="0" w:color="000000"/>
              <w:left w:val="single" w:sz="4" w:space="0" w:color="000000"/>
              <w:bottom w:val="single" w:sz="4" w:space="0" w:color="000000"/>
              <w:right w:val="single" w:sz="4" w:space="0" w:color="000000"/>
            </w:tcBorders>
            <w:shd w:val="clear" w:color="auto" w:fill="BEBEBE"/>
          </w:tcPr>
          <w:p w14:paraId="42E5E76F" w14:textId="77777777" w:rsidR="00722872" w:rsidRPr="00586A21" w:rsidRDefault="00722872" w:rsidP="000F36A4">
            <w:pPr>
              <w:widowControl w:val="0"/>
              <w:pBdr>
                <w:top w:val="nil"/>
                <w:left w:val="nil"/>
                <w:bottom w:val="nil"/>
                <w:right w:val="nil"/>
                <w:between w:val="nil"/>
              </w:pBdr>
              <w:spacing w:before="1" w:line="278" w:lineRule="auto"/>
              <w:ind w:left="102" w:right="100"/>
              <w:rPr>
                <w:rFonts w:ascii="Garamond" w:eastAsia="Garamond" w:hAnsi="Garamond" w:cs="Garamond"/>
                <w:color w:val="000000"/>
              </w:rPr>
            </w:pPr>
            <w:r w:rsidRPr="00586A21">
              <w:rPr>
                <w:rFonts w:ascii="Garamond" w:eastAsia="Garamond" w:hAnsi="Garamond" w:cs="Garamond"/>
                <w:b/>
                <w:color w:val="000000"/>
              </w:rPr>
              <w:t>Insumos para la actividad</w:t>
            </w:r>
          </w:p>
        </w:tc>
        <w:tc>
          <w:tcPr>
            <w:tcW w:w="6338" w:type="dxa"/>
            <w:tcBorders>
              <w:top w:val="single" w:sz="4" w:space="0" w:color="000000"/>
              <w:left w:val="single" w:sz="4" w:space="0" w:color="000000"/>
              <w:bottom w:val="single" w:sz="4" w:space="0" w:color="000000"/>
              <w:right w:val="single" w:sz="4" w:space="0" w:color="000000"/>
            </w:tcBorders>
          </w:tcPr>
          <w:p w14:paraId="08EC5376" w14:textId="4DB68093" w:rsidR="00722872" w:rsidRPr="00586A21" w:rsidRDefault="00722872" w:rsidP="000F36A4">
            <w:pPr>
              <w:widowControl w:val="0"/>
              <w:pBdr>
                <w:top w:val="nil"/>
                <w:left w:val="nil"/>
                <w:bottom w:val="nil"/>
                <w:right w:val="nil"/>
                <w:between w:val="nil"/>
              </w:pBdr>
              <w:spacing w:before="1"/>
              <w:ind w:left="104" w:right="98"/>
              <w:jc w:val="both"/>
              <w:rPr>
                <w:rFonts w:ascii="Garamond" w:eastAsia="Garamond" w:hAnsi="Garamond" w:cs="Garamond"/>
                <w:color w:val="FF0000"/>
              </w:rPr>
            </w:pPr>
            <w:r w:rsidRPr="00586A21">
              <w:rPr>
                <w:rFonts w:ascii="Garamond" w:eastAsia="Garamond" w:hAnsi="Garamond" w:cs="Garamond"/>
                <w:color w:val="000000"/>
              </w:rPr>
              <w:t>Medios audiovisuales descritos a continuación: equipo de cómputo, sonido con micrófono, videobeam, sayco y acinpro, papelería, suvenires, marcadores, impresión de listados de asistencia.</w:t>
            </w:r>
            <w:r w:rsidRPr="00586A21">
              <w:rPr>
                <w:rFonts w:ascii="Garamond" w:eastAsia="Garamond" w:hAnsi="Garamond" w:cs="Garamond"/>
                <w:color w:val="FF0000"/>
              </w:rPr>
              <w:t xml:space="preserve"> </w:t>
            </w:r>
          </w:p>
        </w:tc>
      </w:tr>
      <w:tr w:rsidR="00722872" w:rsidRPr="00586A21" w14:paraId="21DEEBAF" w14:textId="77777777" w:rsidTr="000F36A4">
        <w:trPr>
          <w:trHeight w:val="948"/>
        </w:trPr>
        <w:tc>
          <w:tcPr>
            <w:tcW w:w="2187" w:type="dxa"/>
            <w:tcBorders>
              <w:top w:val="single" w:sz="4" w:space="0" w:color="000000"/>
              <w:left w:val="single" w:sz="4" w:space="0" w:color="000000"/>
              <w:bottom w:val="single" w:sz="4" w:space="0" w:color="000000"/>
              <w:right w:val="single" w:sz="4" w:space="0" w:color="000000"/>
            </w:tcBorders>
            <w:shd w:val="clear" w:color="auto" w:fill="BEBEBE"/>
          </w:tcPr>
          <w:p w14:paraId="5F9AC59B" w14:textId="51F860ED" w:rsidR="00722872" w:rsidRPr="00586A21" w:rsidRDefault="00722872" w:rsidP="000F36A4">
            <w:pPr>
              <w:widowControl w:val="0"/>
              <w:pBdr>
                <w:top w:val="nil"/>
                <w:left w:val="nil"/>
                <w:bottom w:val="nil"/>
                <w:right w:val="nil"/>
                <w:between w:val="nil"/>
              </w:pBdr>
              <w:spacing w:before="5"/>
              <w:ind w:left="102"/>
              <w:rPr>
                <w:rFonts w:ascii="Garamond" w:eastAsia="Garamond" w:hAnsi="Garamond" w:cs="Garamond"/>
                <w:color w:val="000000"/>
              </w:rPr>
            </w:pPr>
            <w:r w:rsidRPr="00586A21">
              <w:rPr>
                <w:rFonts w:ascii="Garamond" w:eastAsia="Garamond" w:hAnsi="Garamond" w:cs="Garamond"/>
                <w:b/>
                <w:color w:val="000000"/>
              </w:rPr>
              <w:t>Alimentación con en</w:t>
            </w:r>
            <w:r w:rsidR="00944E30" w:rsidRPr="00586A21">
              <w:rPr>
                <w:rFonts w:ascii="Garamond" w:eastAsia="Garamond" w:hAnsi="Garamond" w:cs="Garamond"/>
                <w:b/>
                <w:color w:val="000000"/>
              </w:rPr>
              <w:t>fo</w:t>
            </w:r>
            <w:r w:rsidRPr="00586A21">
              <w:rPr>
                <w:rFonts w:ascii="Garamond" w:eastAsia="Garamond" w:hAnsi="Garamond" w:cs="Garamond"/>
                <w:b/>
                <w:color w:val="000000"/>
              </w:rPr>
              <w:t>que diferencial</w:t>
            </w:r>
            <w:r w:rsidR="00944E30" w:rsidRPr="00586A21">
              <w:rPr>
                <w:rFonts w:ascii="Garamond" w:eastAsia="Garamond" w:hAnsi="Garamond" w:cs="Garamond"/>
                <w:b/>
                <w:color w:val="000000"/>
              </w:rPr>
              <w:t xml:space="preserve"> palenquero</w:t>
            </w:r>
          </w:p>
        </w:tc>
        <w:tc>
          <w:tcPr>
            <w:tcW w:w="6338" w:type="dxa"/>
            <w:tcBorders>
              <w:top w:val="single" w:sz="4" w:space="0" w:color="000000"/>
              <w:left w:val="single" w:sz="4" w:space="0" w:color="000000"/>
              <w:bottom w:val="single" w:sz="4" w:space="0" w:color="000000"/>
              <w:right w:val="single" w:sz="4" w:space="0" w:color="000000"/>
            </w:tcBorders>
          </w:tcPr>
          <w:p w14:paraId="4F9BAA3E" w14:textId="77777777" w:rsidR="00722872" w:rsidRPr="00586A21" w:rsidRDefault="00722872" w:rsidP="000F36A4">
            <w:pPr>
              <w:widowControl w:val="0"/>
              <w:pBdr>
                <w:top w:val="nil"/>
                <w:left w:val="nil"/>
                <w:bottom w:val="nil"/>
                <w:right w:val="nil"/>
                <w:between w:val="nil"/>
              </w:pBdr>
              <w:spacing w:before="5"/>
              <w:ind w:left="104"/>
              <w:rPr>
                <w:rFonts w:ascii="Garamond" w:eastAsia="Garamond" w:hAnsi="Garamond" w:cs="Garamond"/>
                <w:color w:val="000000"/>
                <w:highlight w:val="green"/>
              </w:rPr>
            </w:pPr>
            <w:r w:rsidRPr="00586A21">
              <w:rPr>
                <w:rFonts w:ascii="Garamond" w:eastAsia="Garamond" w:hAnsi="Garamond" w:cs="Garamond"/>
                <w:color w:val="000000"/>
              </w:rPr>
              <w:t>Almuerzos y refrigerios según la cosmogonía propia de San Basilio de Palenque para 60 personas.</w:t>
            </w:r>
          </w:p>
        </w:tc>
      </w:tr>
      <w:tr w:rsidR="00722872" w:rsidRPr="00586A21" w14:paraId="4851A1D0" w14:textId="77777777" w:rsidTr="000F36A4">
        <w:trPr>
          <w:trHeight w:val="628"/>
        </w:trPr>
        <w:tc>
          <w:tcPr>
            <w:tcW w:w="2187" w:type="dxa"/>
            <w:tcBorders>
              <w:top w:val="single" w:sz="4" w:space="0" w:color="000000"/>
              <w:left w:val="single" w:sz="4" w:space="0" w:color="000000"/>
              <w:bottom w:val="single" w:sz="4" w:space="0" w:color="000000"/>
              <w:right w:val="single" w:sz="4" w:space="0" w:color="000000"/>
            </w:tcBorders>
            <w:shd w:val="clear" w:color="auto" w:fill="BEBEBE"/>
          </w:tcPr>
          <w:p w14:paraId="00046647" w14:textId="77777777" w:rsidR="00722872" w:rsidRPr="00586A21" w:rsidRDefault="00722872" w:rsidP="000F36A4">
            <w:pPr>
              <w:widowControl w:val="0"/>
              <w:pBdr>
                <w:top w:val="nil"/>
                <w:left w:val="nil"/>
                <w:bottom w:val="nil"/>
                <w:right w:val="nil"/>
                <w:between w:val="nil"/>
              </w:pBdr>
              <w:tabs>
                <w:tab w:val="left" w:pos="1957"/>
              </w:tabs>
              <w:spacing w:before="1" w:line="278" w:lineRule="auto"/>
              <w:ind w:left="102" w:right="104"/>
              <w:rPr>
                <w:rFonts w:ascii="Garamond" w:eastAsia="Garamond" w:hAnsi="Garamond" w:cs="Garamond"/>
                <w:color w:val="000000"/>
              </w:rPr>
            </w:pPr>
            <w:r w:rsidRPr="00586A21">
              <w:rPr>
                <w:rFonts w:ascii="Garamond" w:eastAsia="Garamond" w:hAnsi="Garamond" w:cs="Garamond"/>
                <w:b/>
                <w:color w:val="000000"/>
              </w:rPr>
              <w:t>Población</w:t>
            </w:r>
            <w:r w:rsidRPr="00586A21">
              <w:rPr>
                <w:rFonts w:ascii="Garamond" w:eastAsia="Garamond" w:hAnsi="Garamond" w:cs="Garamond"/>
                <w:b/>
                <w:color w:val="000000"/>
              </w:rPr>
              <w:tab/>
              <w:t>a atender</w:t>
            </w:r>
          </w:p>
        </w:tc>
        <w:tc>
          <w:tcPr>
            <w:tcW w:w="6338" w:type="dxa"/>
            <w:tcBorders>
              <w:top w:val="single" w:sz="4" w:space="0" w:color="000000"/>
              <w:left w:val="single" w:sz="4" w:space="0" w:color="000000"/>
              <w:bottom w:val="single" w:sz="4" w:space="0" w:color="000000"/>
              <w:right w:val="single" w:sz="4" w:space="0" w:color="000000"/>
            </w:tcBorders>
          </w:tcPr>
          <w:p w14:paraId="43D47321" w14:textId="40AB45CE" w:rsidR="00722872" w:rsidRPr="00586A21" w:rsidRDefault="00722872" w:rsidP="000F36A4">
            <w:pPr>
              <w:widowControl w:val="0"/>
              <w:pBdr>
                <w:top w:val="nil"/>
                <w:left w:val="nil"/>
                <w:bottom w:val="nil"/>
                <w:right w:val="nil"/>
                <w:between w:val="nil"/>
              </w:pBdr>
              <w:spacing w:before="1"/>
              <w:ind w:left="104"/>
              <w:rPr>
                <w:rFonts w:ascii="Garamond" w:eastAsia="Garamond" w:hAnsi="Garamond" w:cs="Garamond"/>
                <w:color w:val="000000"/>
              </w:rPr>
            </w:pPr>
            <w:r w:rsidRPr="00586A21">
              <w:rPr>
                <w:rFonts w:ascii="Garamond" w:eastAsia="Garamond" w:hAnsi="Garamond" w:cs="Garamond"/>
                <w:color w:val="000000"/>
              </w:rPr>
              <w:t>Sesenta</w:t>
            </w:r>
            <w:r w:rsidR="00944E30" w:rsidRPr="00586A21">
              <w:rPr>
                <w:rFonts w:ascii="Garamond" w:eastAsia="Garamond" w:hAnsi="Garamond" w:cs="Garamond"/>
                <w:color w:val="000000"/>
              </w:rPr>
              <w:t xml:space="preserve"> </w:t>
            </w:r>
            <w:r w:rsidRPr="00586A21">
              <w:rPr>
                <w:rFonts w:ascii="Garamond" w:eastAsia="Garamond" w:hAnsi="Garamond" w:cs="Garamond"/>
                <w:color w:val="000000"/>
              </w:rPr>
              <w:t>(60) personas.</w:t>
            </w:r>
          </w:p>
        </w:tc>
      </w:tr>
    </w:tbl>
    <w:p w14:paraId="4A337917" w14:textId="77777777" w:rsidR="00722872" w:rsidRPr="00586A21" w:rsidRDefault="00722872" w:rsidP="00722872">
      <w:pPr>
        <w:widowControl w:val="0"/>
        <w:pBdr>
          <w:top w:val="nil"/>
          <w:left w:val="nil"/>
          <w:bottom w:val="nil"/>
          <w:right w:val="nil"/>
          <w:between w:val="nil"/>
        </w:pBdr>
        <w:tabs>
          <w:tab w:val="left" w:pos="841"/>
        </w:tabs>
        <w:spacing w:before="40"/>
        <w:ind w:right="1010"/>
        <w:jc w:val="both"/>
        <w:rPr>
          <w:rFonts w:ascii="Garamond" w:eastAsia="Garamond" w:hAnsi="Garamond" w:cs="Garamond"/>
          <w:color w:val="000000"/>
        </w:rPr>
      </w:pPr>
    </w:p>
    <w:p w14:paraId="000001E9" w14:textId="77777777" w:rsidR="003F4868" w:rsidRPr="00586A21" w:rsidRDefault="003F4868">
      <w:pPr>
        <w:jc w:val="both"/>
        <w:rPr>
          <w:rFonts w:ascii="Garamond" w:eastAsia="Garamond" w:hAnsi="Garamond" w:cs="Garamond"/>
          <w:b/>
          <w:color w:val="000000"/>
        </w:rPr>
      </w:pPr>
    </w:p>
    <w:p w14:paraId="000001EA" w14:textId="4FC61503" w:rsidR="003F4868" w:rsidRPr="00586A21" w:rsidRDefault="006C6821">
      <w:pPr>
        <w:jc w:val="both"/>
        <w:rPr>
          <w:rFonts w:ascii="Garamond" w:eastAsia="Garamond" w:hAnsi="Garamond" w:cs="Garamond"/>
          <w:color w:val="1F1F1F"/>
        </w:rPr>
      </w:pPr>
      <w:r w:rsidRPr="00586A21">
        <w:rPr>
          <w:rFonts w:ascii="Garamond" w:eastAsia="Garamond" w:hAnsi="Garamond" w:cs="Garamond"/>
          <w:b/>
          <w:color w:val="000000"/>
        </w:rPr>
        <w:t xml:space="preserve">ACTIVIDAD 2: </w:t>
      </w:r>
      <w:r w:rsidRPr="00586A21">
        <w:rPr>
          <w:rFonts w:ascii="Garamond" w:eastAsia="Garamond" w:hAnsi="Garamond" w:cs="Garamond"/>
          <w:b/>
        </w:rPr>
        <w:t xml:space="preserve">TALLERES DE FORMACIÓN DE EDUCACIÓN PROPIA </w:t>
      </w:r>
      <w:r w:rsidR="00312F11" w:rsidRPr="00586A21">
        <w:rPr>
          <w:rFonts w:ascii="Garamond" w:eastAsia="Garamond" w:hAnsi="Garamond" w:cs="Garamond"/>
          <w:b/>
        </w:rPr>
        <w:t>POBLACIÓN</w:t>
      </w:r>
      <w:r w:rsidRPr="00586A21">
        <w:rPr>
          <w:rFonts w:ascii="Garamond" w:eastAsia="Garamond" w:hAnsi="Garamond" w:cs="Garamond"/>
          <w:b/>
        </w:rPr>
        <w:t xml:space="preserve"> PALENQUERA. (</w:t>
      </w:r>
      <w:r w:rsidRPr="00586A21">
        <w:rPr>
          <w:rFonts w:ascii="Garamond" w:eastAsia="Garamond" w:hAnsi="Garamond" w:cs="Garamond"/>
          <w:color w:val="1F1F1F"/>
        </w:rPr>
        <w:t>LENGUA RI PALENGE A TEN MBILA</w:t>
      </w:r>
      <w:r w:rsidRPr="00586A21">
        <w:rPr>
          <w:rFonts w:ascii="Garamond" w:eastAsia="Garamond" w:hAnsi="Garamond" w:cs="Garamond"/>
          <w:b/>
          <w:color w:val="1F1F1F"/>
        </w:rPr>
        <w:t>)</w:t>
      </w:r>
    </w:p>
    <w:p w14:paraId="000001EB" w14:textId="77777777" w:rsidR="003F4868" w:rsidRPr="00586A21" w:rsidRDefault="003F4868">
      <w:pPr>
        <w:jc w:val="both"/>
        <w:rPr>
          <w:rFonts w:ascii="Garamond" w:eastAsia="Garamond" w:hAnsi="Garamond" w:cs="Garamond"/>
          <w:color w:val="1F1F1F"/>
        </w:rPr>
      </w:pPr>
    </w:p>
    <w:p w14:paraId="000001EC" w14:textId="6E3BE06B"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A continuación, se presenta la descripción detallada de la actividad 2 del proyecto correspondiente a la formación de educación propia</w:t>
      </w:r>
      <w:r w:rsidR="001A7F28">
        <w:rPr>
          <w:rFonts w:ascii="Garamond" w:eastAsia="Garamond" w:hAnsi="Garamond" w:cs="Garamond"/>
          <w:color w:val="000000"/>
        </w:rPr>
        <w:t xml:space="preserve"> de la</w:t>
      </w:r>
      <w:r w:rsidRPr="00586A21">
        <w:rPr>
          <w:rFonts w:ascii="Garamond" w:eastAsia="Garamond" w:hAnsi="Garamond" w:cs="Garamond"/>
          <w:color w:val="000000"/>
        </w:rPr>
        <w:t xml:space="preserve">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w:t>
      </w:r>
      <w:r w:rsidR="001A7F28">
        <w:rPr>
          <w:rFonts w:ascii="Garamond" w:eastAsia="Garamond" w:hAnsi="Garamond" w:cs="Garamond"/>
          <w:color w:val="000000"/>
        </w:rPr>
        <w:t>,</w:t>
      </w:r>
      <w:r w:rsidRPr="00586A21">
        <w:rPr>
          <w:rFonts w:ascii="Garamond" w:eastAsia="Garamond" w:hAnsi="Garamond" w:cs="Garamond"/>
          <w:color w:val="000000"/>
        </w:rPr>
        <w:t xml:space="preserve"> dirigido a la población Palenquera y no Palenquera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de Kennedy, esta actividad contempla la realización de cinco sesiones para 40 personas.</w:t>
      </w:r>
    </w:p>
    <w:p w14:paraId="000001ED" w14:textId="77777777" w:rsidR="003F4868" w:rsidRPr="00586A21" w:rsidRDefault="003F4868">
      <w:pPr>
        <w:jc w:val="both"/>
        <w:rPr>
          <w:rFonts w:ascii="Garamond" w:eastAsia="Garamond" w:hAnsi="Garamond" w:cs="Garamond"/>
          <w:b/>
          <w:color w:val="1F1F1F"/>
        </w:rPr>
      </w:pPr>
    </w:p>
    <w:p w14:paraId="000001EE"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 xml:space="preserve">Este es un espacio de formación </w:t>
      </w:r>
      <w:r w:rsidRPr="00586A21">
        <w:rPr>
          <w:rFonts w:ascii="Garamond" w:eastAsia="Garamond" w:hAnsi="Garamond" w:cs="Garamond"/>
        </w:rPr>
        <w:t>dónde</w:t>
      </w:r>
      <w:r w:rsidRPr="00586A21">
        <w:rPr>
          <w:rFonts w:ascii="Garamond" w:eastAsia="Garamond" w:hAnsi="Garamond" w:cs="Garamond"/>
          <w:color w:val="000000"/>
        </w:rPr>
        <w:t xml:space="preserve"> tiene como objetivo general fortalecer la lengua palenquera por medio de talleres teórico </w:t>
      </w:r>
      <w:r w:rsidRPr="00586A21">
        <w:rPr>
          <w:rFonts w:ascii="Garamond" w:eastAsia="Garamond" w:hAnsi="Garamond" w:cs="Garamond"/>
        </w:rPr>
        <w:t>prácticos</w:t>
      </w:r>
      <w:r w:rsidRPr="00586A21">
        <w:rPr>
          <w:rFonts w:ascii="Garamond" w:eastAsia="Garamond" w:hAnsi="Garamond" w:cs="Garamond"/>
          <w:color w:val="000000"/>
        </w:rPr>
        <w:t xml:space="preserve"> que permita la visibilización y preservación de las manifestaciones culturales de San Basilio de Palenque en la localidad de Kennedy.</w:t>
      </w:r>
    </w:p>
    <w:p w14:paraId="000001EF" w14:textId="77777777" w:rsidR="003F4868" w:rsidRPr="00586A21" w:rsidRDefault="003F4868">
      <w:pPr>
        <w:jc w:val="both"/>
        <w:rPr>
          <w:rFonts w:ascii="Garamond" w:eastAsia="Garamond" w:hAnsi="Garamond" w:cs="Garamond"/>
          <w:color w:val="000000"/>
        </w:rPr>
      </w:pPr>
    </w:p>
    <w:p w14:paraId="000001F0" w14:textId="2D971033" w:rsidR="003F4868" w:rsidRPr="00586A21" w:rsidRDefault="006C6821">
      <w:pPr>
        <w:jc w:val="both"/>
        <w:rPr>
          <w:rFonts w:ascii="Garamond" w:eastAsia="Garamond" w:hAnsi="Garamond" w:cs="Garamond"/>
        </w:rPr>
      </w:pPr>
      <w:r w:rsidRPr="00586A21">
        <w:rPr>
          <w:rFonts w:ascii="Garamond" w:eastAsia="Garamond" w:hAnsi="Garamond" w:cs="Garamond"/>
          <w:color w:val="000000"/>
        </w:rPr>
        <w:lastRenderedPageBreak/>
        <w:t xml:space="preserve">Estos talleres tienen como objetivo específico: exponer todas las particularidades de la lengua palenquera, esto por medio de actividades lúdicas donde se pueda integrar la población en general y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 </w:t>
      </w:r>
      <w:r w:rsidRPr="00586A21">
        <w:rPr>
          <w:rFonts w:ascii="Garamond" w:eastAsia="Garamond" w:hAnsi="Garamond" w:cs="Garamond"/>
        </w:rPr>
        <w:t>se enfocará en fortalecer habilidades lingüísticas, gramaticales y de expresión oral y escrita, con el objetivo principal de revitalizar y recuperar la identidad cultural de esta lengua.</w:t>
      </w:r>
    </w:p>
    <w:p w14:paraId="000001F1" w14:textId="77777777" w:rsidR="003F4868" w:rsidRPr="00586A21" w:rsidRDefault="003F4868">
      <w:pPr>
        <w:jc w:val="both"/>
        <w:rPr>
          <w:rFonts w:ascii="Garamond" w:eastAsia="Garamond" w:hAnsi="Garamond" w:cs="Garamond"/>
          <w:color w:val="000000"/>
        </w:rPr>
      </w:pPr>
    </w:p>
    <w:p w14:paraId="000001F2"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rPr>
        <w:t>Se realizarán dos (2) sesiones virtuales por medio de talleres a cargo de los profesionales con conocimiento en lengua palenquera donde desarrollarán el contenido temático de todas las contextualizaciones e identidades culturales de la Lengua Palenquera.</w:t>
      </w:r>
    </w:p>
    <w:p w14:paraId="000001F3" w14:textId="77777777" w:rsidR="003F4868" w:rsidRPr="00586A21" w:rsidRDefault="003F4868">
      <w:pPr>
        <w:jc w:val="both"/>
        <w:rPr>
          <w:rFonts w:ascii="Garamond" w:eastAsia="Garamond" w:hAnsi="Garamond" w:cs="Garamond"/>
        </w:rPr>
      </w:pPr>
    </w:p>
    <w:p w14:paraId="000001F4" w14:textId="0297B706" w:rsidR="003F4868" w:rsidRPr="00586A21" w:rsidRDefault="006C6821">
      <w:pPr>
        <w:jc w:val="both"/>
        <w:rPr>
          <w:rFonts w:ascii="Garamond" w:eastAsia="Garamond" w:hAnsi="Garamond" w:cs="Garamond"/>
          <w:color w:val="000000"/>
        </w:rPr>
      </w:pPr>
      <w:r w:rsidRPr="00586A21">
        <w:rPr>
          <w:rFonts w:ascii="Garamond" w:eastAsia="Garamond" w:hAnsi="Garamond" w:cs="Garamond"/>
        </w:rPr>
        <w:t>Se realizará</w:t>
      </w:r>
      <w:r w:rsidR="003B08F5" w:rsidRPr="00586A21">
        <w:rPr>
          <w:rFonts w:ascii="Garamond" w:eastAsia="Garamond" w:hAnsi="Garamond" w:cs="Garamond"/>
        </w:rPr>
        <w:t xml:space="preserve"> tres</w:t>
      </w:r>
      <w:r w:rsidRPr="00586A21">
        <w:rPr>
          <w:rFonts w:ascii="Garamond" w:eastAsia="Garamond" w:hAnsi="Garamond" w:cs="Garamond"/>
        </w:rPr>
        <w:t xml:space="preserve"> (3) sesiones presenciales que estarán a cargo de los profesionales con conocimiento en lengua palenquera donde expondrán los temas de Lengua Palenquera con todas sus particularidades, y </w:t>
      </w:r>
      <w:r w:rsidR="00944E30" w:rsidRPr="00586A21">
        <w:rPr>
          <w:rFonts w:ascii="Garamond" w:eastAsia="Garamond" w:hAnsi="Garamond" w:cs="Garamond"/>
        </w:rPr>
        <w:t>caracteres identitarios</w:t>
      </w:r>
      <w:r w:rsidRPr="00586A21">
        <w:rPr>
          <w:rFonts w:ascii="Garamond" w:eastAsia="Garamond" w:hAnsi="Garamond" w:cs="Garamond"/>
        </w:rPr>
        <w:t xml:space="preserve"> en relación a sus cosmogonías propia de San Basilio de Palenque.</w:t>
      </w:r>
    </w:p>
    <w:p w14:paraId="000001F6" w14:textId="06220F4E" w:rsidR="003F4868" w:rsidRPr="00586A21" w:rsidRDefault="003F4868">
      <w:pPr>
        <w:jc w:val="both"/>
        <w:rPr>
          <w:rFonts w:ascii="Garamond" w:eastAsia="Garamond" w:hAnsi="Garamond" w:cs="Garamond"/>
          <w:color w:val="000000"/>
        </w:rPr>
      </w:pPr>
    </w:p>
    <w:tbl>
      <w:tblPr>
        <w:tblStyle w:val="ad"/>
        <w:tblW w:w="9011" w:type="dxa"/>
        <w:tblInd w:w="-4" w:type="dxa"/>
        <w:tblLayout w:type="fixed"/>
        <w:tblLook w:val="0000" w:firstRow="0" w:lastRow="0" w:firstColumn="0" w:lastColumn="0" w:noHBand="0" w:noVBand="0"/>
      </w:tblPr>
      <w:tblGrid>
        <w:gridCol w:w="2659"/>
        <w:gridCol w:w="6352"/>
      </w:tblGrid>
      <w:tr w:rsidR="003F4868" w:rsidRPr="00586A21" w14:paraId="039E6A2A" w14:textId="77777777" w:rsidTr="00446EAD">
        <w:trPr>
          <w:trHeight w:val="1511"/>
        </w:trPr>
        <w:tc>
          <w:tcPr>
            <w:tcW w:w="2659" w:type="dxa"/>
            <w:tcBorders>
              <w:top w:val="single" w:sz="4" w:space="0" w:color="000000"/>
              <w:left w:val="single" w:sz="4" w:space="0" w:color="000000"/>
              <w:bottom w:val="single" w:sz="4" w:space="0" w:color="000000"/>
              <w:right w:val="single" w:sz="4" w:space="0" w:color="000000"/>
            </w:tcBorders>
            <w:shd w:val="clear" w:color="auto" w:fill="BEBEBE"/>
          </w:tcPr>
          <w:p w14:paraId="000001F7" w14:textId="77777777" w:rsidR="003F4868" w:rsidRPr="00586A21" w:rsidRDefault="006C6821">
            <w:pPr>
              <w:widowControl w:val="0"/>
              <w:pBdr>
                <w:top w:val="nil"/>
                <w:left w:val="nil"/>
                <w:bottom w:val="nil"/>
                <w:right w:val="nil"/>
                <w:between w:val="nil"/>
              </w:pBdr>
              <w:spacing w:before="5"/>
              <w:ind w:left="102"/>
              <w:rPr>
                <w:rFonts w:ascii="Garamond" w:eastAsia="Garamond" w:hAnsi="Garamond" w:cs="Garamond"/>
                <w:color w:val="000000"/>
              </w:rPr>
            </w:pPr>
            <w:r w:rsidRPr="00586A21">
              <w:rPr>
                <w:rFonts w:ascii="Garamond" w:eastAsia="Garamond" w:hAnsi="Garamond" w:cs="Garamond"/>
                <w:b/>
                <w:color w:val="000000"/>
              </w:rPr>
              <w:t>Recurso Humano</w:t>
            </w:r>
          </w:p>
        </w:tc>
        <w:tc>
          <w:tcPr>
            <w:tcW w:w="6352" w:type="dxa"/>
            <w:tcBorders>
              <w:top w:val="single" w:sz="4" w:space="0" w:color="000000"/>
              <w:left w:val="single" w:sz="4" w:space="0" w:color="000000"/>
              <w:bottom w:val="single" w:sz="4" w:space="0" w:color="000000"/>
              <w:right w:val="single" w:sz="4" w:space="0" w:color="000000"/>
            </w:tcBorders>
          </w:tcPr>
          <w:p w14:paraId="296CB7E5" w14:textId="651C6DFE" w:rsidR="00944E30" w:rsidRPr="00586A21" w:rsidRDefault="00944E30" w:rsidP="00944E30">
            <w:pPr>
              <w:widowControl w:val="0"/>
              <w:numPr>
                <w:ilvl w:val="0"/>
                <w:numId w:val="10"/>
              </w:numPr>
              <w:pBdr>
                <w:top w:val="nil"/>
                <w:left w:val="nil"/>
                <w:bottom w:val="nil"/>
                <w:right w:val="nil"/>
                <w:between w:val="nil"/>
              </w:pBdr>
              <w:tabs>
                <w:tab w:val="left" w:pos="241"/>
              </w:tabs>
              <w:spacing w:line="269" w:lineRule="auto"/>
              <w:rPr>
                <w:rFonts w:ascii="Garamond" w:eastAsia="Garamond" w:hAnsi="Garamond" w:cs="Garamond"/>
                <w:color w:val="000000"/>
              </w:rPr>
            </w:pPr>
            <w:r w:rsidRPr="00586A21">
              <w:rPr>
                <w:rFonts w:ascii="Garamond" w:eastAsia="Garamond" w:hAnsi="Garamond" w:cs="Garamond"/>
                <w:color w:val="000000"/>
              </w:rPr>
              <w:t>Un (1) Coordinador General</w:t>
            </w:r>
          </w:p>
          <w:p w14:paraId="0EB4977F" w14:textId="538A8E53" w:rsidR="00446EAD" w:rsidRPr="00586A21" w:rsidRDefault="00446EAD" w:rsidP="00446EAD">
            <w:pPr>
              <w:widowControl w:val="0"/>
              <w:numPr>
                <w:ilvl w:val="0"/>
                <w:numId w:val="10"/>
              </w:numPr>
              <w:pBdr>
                <w:top w:val="nil"/>
                <w:left w:val="nil"/>
                <w:bottom w:val="nil"/>
                <w:right w:val="nil"/>
                <w:between w:val="nil"/>
              </w:pBdr>
              <w:tabs>
                <w:tab w:val="left" w:pos="241"/>
              </w:tabs>
              <w:spacing w:line="269" w:lineRule="auto"/>
              <w:jc w:val="both"/>
              <w:rPr>
                <w:rFonts w:ascii="Garamond" w:eastAsia="Garamond" w:hAnsi="Garamond" w:cs="Garamond"/>
                <w:color w:val="000000"/>
              </w:rPr>
            </w:pPr>
            <w:r w:rsidRPr="00586A21">
              <w:rPr>
                <w:rFonts w:ascii="Garamond" w:eastAsia="Garamond" w:hAnsi="Garamond" w:cs="Garamond"/>
                <w:color w:val="000000"/>
              </w:rPr>
              <w:t>Un (1) Coordinador(a) Operativo</w:t>
            </w:r>
          </w:p>
          <w:p w14:paraId="000001F9" w14:textId="33AE178C" w:rsidR="003F4868" w:rsidRPr="00586A21" w:rsidRDefault="006C6821" w:rsidP="00446EAD">
            <w:pPr>
              <w:widowControl w:val="0"/>
              <w:numPr>
                <w:ilvl w:val="0"/>
                <w:numId w:val="10"/>
              </w:numPr>
              <w:pBdr>
                <w:top w:val="nil"/>
                <w:left w:val="nil"/>
                <w:bottom w:val="nil"/>
                <w:right w:val="nil"/>
                <w:between w:val="nil"/>
              </w:pBdr>
              <w:tabs>
                <w:tab w:val="left" w:pos="241"/>
              </w:tabs>
              <w:spacing w:line="269" w:lineRule="auto"/>
              <w:jc w:val="both"/>
              <w:rPr>
                <w:rFonts w:ascii="Garamond" w:eastAsia="Garamond" w:hAnsi="Garamond" w:cs="Garamond"/>
                <w:color w:val="000000"/>
              </w:rPr>
            </w:pPr>
            <w:r w:rsidRPr="00586A21">
              <w:rPr>
                <w:rFonts w:ascii="Garamond" w:eastAsia="Garamond" w:hAnsi="Garamond" w:cs="Garamond"/>
                <w:color w:val="000000"/>
              </w:rPr>
              <w:t>Dos (2) Profesionales hablantes de lengua Palenquera</w:t>
            </w:r>
          </w:p>
          <w:p w14:paraId="000001FA" w14:textId="77777777" w:rsidR="003F4868" w:rsidRPr="00586A21" w:rsidRDefault="006C6821">
            <w:pPr>
              <w:widowControl w:val="0"/>
              <w:numPr>
                <w:ilvl w:val="0"/>
                <w:numId w:val="10"/>
              </w:numPr>
              <w:pBdr>
                <w:top w:val="nil"/>
                <w:left w:val="nil"/>
                <w:bottom w:val="nil"/>
                <w:right w:val="nil"/>
                <w:between w:val="nil"/>
              </w:pBdr>
              <w:tabs>
                <w:tab w:val="left" w:pos="241"/>
              </w:tabs>
              <w:spacing w:line="269" w:lineRule="auto"/>
              <w:jc w:val="both"/>
              <w:rPr>
                <w:rFonts w:ascii="Garamond" w:eastAsia="Garamond" w:hAnsi="Garamond" w:cs="Garamond"/>
                <w:color w:val="000000"/>
              </w:rPr>
            </w:pPr>
            <w:r w:rsidRPr="00586A21">
              <w:rPr>
                <w:rFonts w:ascii="Garamond" w:eastAsia="Garamond" w:hAnsi="Garamond" w:cs="Garamond"/>
                <w:color w:val="000000"/>
              </w:rPr>
              <w:t>Tres (3) Personas para el apoyo logístico.</w:t>
            </w:r>
          </w:p>
          <w:p w14:paraId="49BD20CD" w14:textId="0F293AC6" w:rsidR="00726948" w:rsidRPr="00586A21" w:rsidRDefault="006C6821" w:rsidP="00726948">
            <w:pPr>
              <w:widowControl w:val="0"/>
              <w:numPr>
                <w:ilvl w:val="0"/>
                <w:numId w:val="10"/>
              </w:numPr>
              <w:pBdr>
                <w:top w:val="nil"/>
                <w:left w:val="nil"/>
                <w:bottom w:val="nil"/>
                <w:right w:val="nil"/>
                <w:between w:val="nil"/>
              </w:pBdr>
              <w:tabs>
                <w:tab w:val="left" w:pos="241"/>
              </w:tabs>
              <w:spacing w:line="269" w:lineRule="auto"/>
              <w:rPr>
                <w:rFonts w:ascii="Garamond" w:eastAsia="Garamond" w:hAnsi="Garamond" w:cs="Garamond"/>
                <w:color w:val="000000"/>
              </w:rPr>
            </w:pPr>
            <w:r w:rsidRPr="00586A21">
              <w:rPr>
                <w:rFonts w:ascii="Garamond" w:eastAsia="Garamond" w:hAnsi="Garamond" w:cs="Garamond"/>
                <w:color w:val="000000"/>
              </w:rPr>
              <w:t xml:space="preserve">Un (1) Servicio técnico de </w:t>
            </w:r>
            <w:r w:rsidRPr="00586A21">
              <w:rPr>
                <w:rFonts w:ascii="Garamond" w:eastAsia="Garamond" w:hAnsi="Garamond" w:cs="Garamond"/>
              </w:rPr>
              <w:t>filmación</w:t>
            </w:r>
            <w:r w:rsidRPr="00586A21">
              <w:rPr>
                <w:rFonts w:ascii="Garamond" w:eastAsia="Garamond" w:hAnsi="Garamond" w:cs="Garamond"/>
                <w:color w:val="000000"/>
              </w:rPr>
              <w:t xml:space="preserve">, grabación y edición. </w:t>
            </w:r>
            <w:r w:rsidR="00CA1CAC">
              <w:rPr>
                <w:rFonts w:ascii="Garamond" w:eastAsia="Garamond" w:hAnsi="Garamond" w:cs="Garamond"/>
                <w:color w:val="000000"/>
              </w:rPr>
              <w:t xml:space="preserve">         </w:t>
            </w:r>
            <w:r w:rsidR="008C4D32">
              <w:rPr>
                <w:rFonts w:ascii="Garamond" w:eastAsia="Garamond" w:hAnsi="Garamond" w:cs="Garamond"/>
                <w:color w:val="000000"/>
              </w:rPr>
              <w:t xml:space="preserve">  </w:t>
            </w:r>
            <w:r w:rsidR="00CA1CAC">
              <w:rPr>
                <w:rFonts w:ascii="Garamond" w:eastAsia="Garamond" w:hAnsi="Garamond" w:cs="Garamond"/>
                <w:color w:val="000000"/>
              </w:rPr>
              <w:t>-</w:t>
            </w:r>
            <w:r w:rsidR="00524660">
              <w:rPr>
                <w:rFonts w:ascii="Garamond" w:eastAsia="Garamond" w:hAnsi="Garamond" w:cs="Garamond"/>
                <w:color w:val="000000"/>
              </w:rPr>
              <w:t>Uno (</w:t>
            </w:r>
            <w:r w:rsidR="00726948">
              <w:rPr>
                <w:rFonts w:ascii="Garamond" w:eastAsia="Garamond" w:hAnsi="Garamond" w:cs="Garamond"/>
                <w:color w:val="000000"/>
              </w:rPr>
              <w:t>1)</w:t>
            </w:r>
            <w:r w:rsidR="00726948" w:rsidRPr="00565780">
              <w:rPr>
                <w:rFonts w:ascii="Garamond" w:eastAsia="Garamond" w:hAnsi="Garamond" w:cs="Garamond"/>
                <w:color w:val="000000"/>
              </w:rPr>
              <w:t xml:space="preserve"> </w:t>
            </w:r>
            <w:r w:rsidR="00726948">
              <w:rPr>
                <w:rFonts w:ascii="Garamond" w:eastAsia="Garamond" w:hAnsi="Garamond" w:cs="Garamond"/>
                <w:color w:val="000000"/>
              </w:rPr>
              <w:t>Sabedor(a) del Stand</w:t>
            </w:r>
            <w:r w:rsidR="00726948" w:rsidRPr="00586A21">
              <w:rPr>
                <w:rFonts w:ascii="Garamond" w:eastAsia="Garamond" w:hAnsi="Garamond" w:cs="Garamond"/>
                <w:color w:val="000000"/>
              </w:rPr>
              <w:t>.</w:t>
            </w:r>
          </w:p>
          <w:p w14:paraId="000001FC" w14:textId="380A655E" w:rsidR="003F4868" w:rsidRPr="00586A21" w:rsidRDefault="003F4868" w:rsidP="00726948">
            <w:pPr>
              <w:widowControl w:val="0"/>
              <w:pBdr>
                <w:top w:val="nil"/>
                <w:left w:val="nil"/>
                <w:bottom w:val="nil"/>
                <w:right w:val="nil"/>
                <w:between w:val="nil"/>
              </w:pBdr>
              <w:tabs>
                <w:tab w:val="left" w:pos="241"/>
              </w:tabs>
              <w:spacing w:line="269" w:lineRule="auto"/>
              <w:ind w:left="240"/>
              <w:jc w:val="both"/>
              <w:rPr>
                <w:rFonts w:ascii="Garamond" w:eastAsia="Garamond" w:hAnsi="Garamond" w:cs="Garamond"/>
                <w:color w:val="000000"/>
              </w:rPr>
            </w:pPr>
          </w:p>
        </w:tc>
      </w:tr>
      <w:tr w:rsidR="003F4868" w:rsidRPr="00586A21" w14:paraId="6F5B8D9E" w14:textId="77777777" w:rsidTr="00446EAD">
        <w:trPr>
          <w:trHeight w:val="1962"/>
        </w:trPr>
        <w:tc>
          <w:tcPr>
            <w:tcW w:w="2659" w:type="dxa"/>
            <w:tcBorders>
              <w:top w:val="single" w:sz="4" w:space="0" w:color="000000"/>
              <w:left w:val="single" w:sz="4" w:space="0" w:color="000000"/>
              <w:bottom w:val="single" w:sz="4" w:space="0" w:color="000000"/>
              <w:right w:val="single" w:sz="4" w:space="0" w:color="000000"/>
            </w:tcBorders>
            <w:shd w:val="clear" w:color="auto" w:fill="BEBEBE"/>
          </w:tcPr>
          <w:p w14:paraId="000001FD" w14:textId="77777777" w:rsidR="003F4868" w:rsidRPr="00586A21" w:rsidRDefault="006C6821">
            <w:pPr>
              <w:widowControl w:val="0"/>
              <w:pBdr>
                <w:top w:val="nil"/>
                <w:left w:val="nil"/>
                <w:bottom w:val="nil"/>
                <w:right w:val="nil"/>
                <w:between w:val="nil"/>
              </w:pBdr>
              <w:spacing w:before="1"/>
              <w:ind w:left="102"/>
              <w:rPr>
                <w:rFonts w:ascii="Garamond" w:eastAsia="Garamond" w:hAnsi="Garamond" w:cs="Garamond"/>
                <w:color w:val="000000"/>
              </w:rPr>
            </w:pPr>
            <w:r w:rsidRPr="00586A21">
              <w:rPr>
                <w:rFonts w:ascii="Garamond" w:eastAsia="Garamond" w:hAnsi="Garamond" w:cs="Garamond"/>
                <w:b/>
                <w:color w:val="000000"/>
              </w:rPr>
              <w:t>Logísticos</w:t>
            </w:r>
          </w:p>
        </w:tc>
        <w:tc>
          <w:tcPr>
            <w:tcW w:w="6352" w:type="dxa"/>
            <w:tcBorders>
              <w:top w:val="single" w:sz="4" w:space="0" w:color="000000"/>
              <w:left w:val="single" w:sz="4" w:space="0" w:color="000000"/>
              <w:bottom w:val="single" w:sz="4" w:space="0" w:color="000000"/>
              <w:right w:val="single" w:sz="4" w:space="0" w:color="000000"/>
            </w:tcBorders>
          </w:tcPr>
          <w:p w14:paraId="2ABFF907" w14:textId="77777777" w:rsidR="00446EAD" w:rsidRPr="00586A21" w:rsidRDefault="00446EAD">
            <w:pPr>
              <w:widowControl w:val="0"/>
              <w:pBdr>
                <w:top w:val="nil"/>
                <w:left w:val="nil"/>
                <w:bottom w:val="nil"/>
                <w:right w:val="nil"/>
                <w:between w:val="nil"/>
              </w:pBdr>
              <w:spacing w:before="1"/>
              <w:ind w:left="104"/>
              <w:rPr>
                <w:rFonts w:ascii="Garamond" w:eastAsia="Garamond" w:hAnsi="Garamond" w:cs="Garamond"/>
                <w:color w:val="000000"/>
              </w:rPr>
            </w:pPr>
          </w:p>
          <w:p w14:paraId="000001FE" w14:textId="622B1B37" w:rsidR="003F4868" w:rsidRPr="00586A21" w:rsidRDefault="006C6821">
            <w:pPr>
              <w:widowControl w:val="0"/>
              <w:pBdr>
                <w:top w:val="nil"/>
                <w:left w:val="nil"/>
                <w:bottom w:val="nil"/>
                <w:right w:val="nil"/>
                <w:between w:val="nil"/>
              </w:pBdr>
              <w:spacing w:before="1"/>
              <w:ind w:left="104"/>
              <w:rPr>
                <w:rFonts w:ascii="Garamond" w:eastAsia="Garamond" w:hAnsi="Garamond" w:cs="Garamond"/>
                <w:color w:val="000000"/>
              </w:rPr>
            </w:pPr>
            <w:r w:rsidRPr="00586A21">
              <w:rPr>
                <w:rFonts w:ascii="Garamond" w:eastAsia="Garamond" w:hAnsi="Garamond" w:cs="Garamond"/>
                <w:color w:val="000000"/>
              </w:rPr>
              <w:t xml:space="preserve">Stand e Insumos, salón, mesas, sillas, plataformas virtuales con transmisión y grabación, y demás requerimientos necesarios y esenciales para el buen desarrollo de la actividad en relación al tema del concepto.  </w:t>
            </w:r>
          </w:p>
        </w:tc>
      </w:tr>
      <w:tr w:rsidR="003F4868" w:rsidRPr="00586A21" w14:paraId="2654E7BA" w14:textId="77777777" w:rsidTr="00446EAD">
        <w:trPr>
          <w:trHeight w:val="1813"/>
        </w:trPr>
        <w:tc>
          <w:tcPr>
            <w:tcW w:w="2659" w:type="dxa"/>
            <w:tcBorders>
              <w:top w:val="single" w:sz="4" w:space="0" w:color="000000"/>
              <w:left w:val="single" w:sz="4" w:space="0" w:color="000000"/>
              <w:bottom w:val="single" w:sz="4" w:space="0" w:color="000000"/>
              <w:right w:val="single" w:sz="4" w:space="0" w:color="000000"/>
            </w:tcBorders>
            <w:shd w:val="clear" w:color="auto" w:fill="BEBEBE"/>
          </w:tcPr>
          <w:p w14:paraId="000001FF" w14:textId="77777777" w:rsidR="003F4868" w:rsidRPr="00586A21" w:rsidRDefault="006C6821">
            <w:pPr>
              <w:widowControl w:val="0"/>
              <w:pBdr>
                <w:top w:val="nil"/>
                <w:left w:val="nil"/>
                <w:bottom w:val="nil"/>
                <w:right w:val="nil"/>
                <w:between w:val="nil"/>
              </w:pBdr>
              <w:spacing w:before="1" w:line="278" w:lineRule="auto"/>
              <w:ind w:left="102" w:right="100"/>
              <w:rPr>
                <w:rFonts w:ascii="Garamond" w:eastAsia="Garamond" w:hAnsi="Garamond" w:cs="Garamond"/>
                <w:color w:val="000000"/>
              </w:rPr>
            </w:pPr>
            <w:r w:rsidRPr="00586A21">
              <w:rPr>
                <w:rFonts w:ascii="Garamond" w:eastAsia="Garamond" w:hAnsi="Garamond" w:cs="Garamond"/>
                <w:b/>
                <w:color w:val="000000"/>
              </w:rPr>
              <w:t>Insumos para las actividades</w:t>
            </w:r>
          </w:p>
        </w:tc>
        <w:tc>
          <w:tcPr>
            <w:tcW w:w="6352" w:type="dxa"/>
            <w:tcBorders>
              <w:top w:val="single" w:sz="4" w:space="0" w:color="000000"/>
              <w:left w:val="single" w:sz="4" w:space="0" w:color="000000"/>
              <w:bottom w:val="single" w:sz="4" w:space="0" w:color="000000"/>
              <w:right w:val="single" w:sz="4" w:space="0" w:color="000000"/>
            </w:tcBorders>
          </w:tcPr>
          <w:p w14:paraId="00000200" w14:textId="77777777" w:rsidR="003F4868" w:rsidRPr="00586A21" w:rsidRDefault="006C6821">
            <w:pPr>
              <w:widowControl w:val="0"/>
              <w:pBdr>
                <w:top w:val="nil"/>
                <w:left w:val="nil"/>
                <w:bottom w:val="nil"/>
                <w:right w:val="nil"/>
                <w:between w:val="nil"/>
              </w:pBdr>
              <w:spacing w:before="1"/>
              <w:ind w:right="98"/>
              <w:jc w:val="both"/>
              <w:rPr>
                <w:rFonts w:ascii="Garamond" w:eastAsia="Garamond" w:hAnsi="Garamond" w:cs="Garamond"/>
                <w:color w:val="000000"/>
              </w:rPr>
            </w:pPr>
            <w:r w:rsidRPr="00586A21">
              <w:rPr>
                <w:rFonts w:ascii="Garamond" w:eastAsia="Garamond" w:hAnsi="Garamond" w:cs="Garamond"/>
                <w:color w:val="000000"/>
              </w:rPr>
              <w:t>Medios audiovisuales descritos a continuación: equipo de cómputo, sonido con micrófono, videobeam, pendones, marcadores, listados de asistencia de la actividad y listados para entrega de los refrigerios suvenires, esferos, libreta personalizada.</w:t>
            </w:r>
          </w:p>
          <w:p w14:paraId="00000201" w14:textId="77777777" w:rsidR="003F4868" w:rsidRPr="00586A21" w:rsidRDefault="003F4868">
            <w:pPr>
              <w:widowControl w:val="0"/>
              <w:pBdr>
                <w:top w:val="nil"/>
                <w:left w:val="nil"/>
                <w:bottom w:val="nil"/>
                <w:right w:val="nil"/>
                <w:between w:val="nil"/>
              </w:pBdr>
              <w:spacing w:before="1"/>
              <w:ind w:left="104" w:right="98"/>
              <w:jc w:val="both"/>
              <w:rPr>
                <w:rFonts w:ascii="Garamond" w:eastAsia="Garamond" w:hAnsi="Garamond" w:cs="Garamond"/>
                <w:color w:val="000000"/>
              </w:rPr>
            </w:pPr>
          </w:p>
          <w:p w14:paraId="00000202" w14:textId="77777777" w:rsidR="003F4868" w:rsidRPr="00586A21" w:rsidRDefault="003F4868">
            <w:pPr>
              <w:widowControl w:val="0"/>
              <w:pBdr>
                <w:top w:val="nil"/>
                <w:left w:val="nil"/>
                <w:bottom w:val="nil"/>
                <w:right w:val="nil"/>
                <w:between w:val="nil"/>
              </w:pBdr>
              <w:spacing w:before="1"/>
              <w:ind w:left="104" w:right="98"/>
              <w:jc w:val="both"/>
              <w:rPr>
                <w:rFonts w:ascii="Garamond" w:eastAsia="Garamond" w:hAnsi="Garamond" w:cs="Garamond"/>
                <w:color w:val="000000"/>
              </w:rPr>
            </w:pPr>
          </w:p>
        </w:tc>
      </w:tr>
      <w:tr w:rsidR="003F4868" w:rsidRPr="00586A21" w14:paraId="224A91D4" w14:textId="77777777" w:rsidTr="00446EAD">
        <w:trPr>
          <w:trHeight w:val="1211"/>
        </w:trPr>
        <w:tc>
          <w:tcPr>
            <w:tcW w:w="2659" w:type="dxa"/>
            <w:tcBorders>
              <w:top w:val="single" w:sz="4" w:space="0" w:color="000000"/>
              <w:left w:val="single" w:sz="4" w:space="0" w:color="000000"/>
              <w:bottom w:val="single" w:sz="4" w:space="0" w:color="000000"/>
              <w:right w:val="single" w:sz="4" w:space="0" w:color="000000"/>
            </w:tcBorders>
            <w:shd w:val="clear" w:color="auto" w:fill="BEBEBE"/>
          </w:tcPr>
          <w:p w14:paraId="00000203" w14:textId="77777777" w:rsidR="003F4868" w:rsidRPr="00586A21" w:rsidRDefault="006C6821">
            <w:pPr>
              <w:widowControl w:val="0"/>
              <w:pBdr>
                <w:top w:val="nil"/>
                <w:left w:val="nil"/>
                <w:bottom w:val="nil"/>
                <w:right w:val="nil"/>
                <w:between w:val="nil"/>
              </w:pBdr>
              <w:spacing w:before="5"/>
              <w:ind w:left="102"/>
              <w:rPr>
                <w:rFonts w:ascii="Garamond" w:eastAsia="Garamond" w:hAnsi="Garamond" w:cs="Garamond"/>
                <w:color w:val="000000"/>
              </w:rPr>
            </w:pPr>
            <w:r w:rsidRPr="00586A21">
              <w:rPr>
                <w:rFonts w:ascii="Garamond" w:eastAsia="Garamond" w:hAnsi="Garamond" w:cs="Garamond"/>
                <w:b/>
                <w:color w:val="000000"/>
              </w:rPr>
              <w:t>Alimentación con enfoque diferencial Palenquero</w:t>
            </w:r>
          </w:p>
        </w:tc>
        <w:tc>
          <w:tcPr>
            <w:tcW w:w="6352" w:type="dxa"/>
            <w:tcBorders>
              <w:top w:val="single" w:sz="4" w:space="0" w:color="000000"/>
              <w:left w:val="single" w:sz="4" w:space="0" w:color="000000"/>
              <w:bottom w:val="single" w:sz="4" w:space="0" w:color="000000"/>
              <w:right w:val="single" w:sz="4" w:space="0" w:color="000000"/>
            </w:tcBorders>
          </w:tcPr>
          <w:p w14:paraId="00000204" w14:textId="77777777" w:rsidR="003F4868" w:rsidRPr="00586A21" w:rsidRDefault="006C6821">
            <w:pPr>
              <w:widowControl w:val="0"/>
              <w:pBdr>
                <w:top w:val="nil"/>
                <w:left w:val="nil"/>
                <w:bottom w:val="nil"/>
                <w:right w:val="nil"/>
                <w:between w:val="nil"/>
              </w:pBdr>
              <w:spacing w:before="5"/>
              <w:ind w:left="104"/>
              <w:rPr>
                <w:rFonts w:ascii="Garamond" w:eastAsia="Garamond" w:hAnsi="Garamond" w:cs="Garamond"/>
                <w:color w:val="000000"/>
              </w:rPr>
            </w:pPr>
            <w:r w:rsidRPr="00586A21">
              <w:rPr>
                <w:rFonts w:ascii="Garamond" w:eastAsia="Garamond" w:hAnsi="Garamond" w:cs="Garamond"/>
                <w:color w:val="000000"/>
              </w:rPr>
              <w:t>Refrigerios según la cosmogonía propia de San Basilio de Palenque para 40 personas.</w:t>
            </w:r>
          </w:p>
        </w:tc>
      </w:tr>
      <w:tr w:rsidR="003F4868" w:rsidRPr="00586A21" w14:paraId="21C941E4" w14:textId="77777777" w:rsidTr="00446EAD">
        <w:trPr>
          <w:trHeight w:val="805"/>
        </w:trPr>
        <w:tc>
          <w:tcPr>
            <w:tcW w:w="2659" w:type="dxa"/>
            <w:tcBorders>
              <w:top w:val="single" w:sz="4" w:space="0" w:color="000000"/>
              <w:left w:val="single" w:sz="4" w:space="0" w:color="000000"/>
              <w:bottom w:val="single" w:sz="4" w:space="0" w:color="000000"/>
              <w:right w:val="single" w:sz="4" w:space="0" w:color="000000"/>
            </w:tcBorders>
            <w:shd w:val="clear" w:color="auto" w:fill="BEBEBE"/>
          </w:tcPr>
          <w:p w14:paraId="00000205" w14:textId="3C6FDBE9" w:rsidR="003F4868" w:rsidRPr="00586A21" w:rsidRDefault="00446EAD">
            <w:pPr>
              <w:widowControl w:val="0"/>
              <w:pBdr>
                <w:top w:val="nil"/>
                <w:left w:val="nil"/>
                <w:bottom w:val="nil"/>
                <w:right w:val="nil"/>
                <w:between w:val="nil"/>
              </w:pBdr>
              <w:tabs>
                <w:tab w:val="left" w:pos="1957"/>
              </w:tabs>
              <w:spacing w:before="1" w:line="278" w:lineRule="auto"/>
              <w:ind w:left="102" w:right="104"/>
              <w:rPr>
                <w:rFonts w:ascii="Garamond" w:eastAsia="Garamond" w:hAnsi="Garamond" w:cs="Garamond"/>
                <w:color w:val="000000"/>
              </w:rPr>
            </w:pPr>
            <w:r w:rsidRPr="00586A21">
              <w:rPr>
                <w:rFonts w:ascii="Garamond" w:eastAsia="Garamond" w:hAnsi="Garamond" w:cs="Garamond"/>
                <w:b/>
                <w:color w:val="000000"/>
              </w:rPr>
              <w:lastRenderedPageBreak/>
              <w:t>Población</w:t>
            </w:r>
            <w:r w:rsidRPr="00586A21">
              <w:rPr>
                <w:rFonts w:ascii="Garamond" w:eastAsia="Garamond" w:hAnsi="Garamond" w:cs="Garamond"/>
                <w:b/>
                <w:color w:val="000000"/>
              </w:rPr>
              <w:tab/>
              <w:t>a at</w:t>
            </w:r>
            <w:r w:rsidR="006C6821" w:rsidRPr="00586A21">
              <w:rPr>
                <w:rFonts w:ascii="Garamond" w:eastAsia="Garamond" w:hAnsi="Garamond" w:cs="Garamond"/>
                <w:b/>
                <w:color w:val="000000"/>
              </w:rPr>
              <w:t>ender</w:t>
            </w:r>
          </w:p>
        </w:tc>
        <w:tc>
          <w:tcPr>
            <w:tcW w:w="6352" w:type="dxa"/>
            <w:tcBorders>
              <w:top w:val="single" w:sz="4" w:space="0" w:color="000000"/>
              <w:left w:val="single" w:sz="4" w:space="0" w:color="000000"/>
              <w:bottom w:val="single" w:sz="4" w:space="0" w:color="000000"/>
              <w:right w:val="single" w:sz="4" w:space="0" w:color="000000"/>
            </w:tcBorders>
          </w:tcPr>
          <w:p w14:paraId="00000206" w14:textId="77777777" w:rsidR="003F4868" w:rsidRPr="00586A21" w:rsidRDefault="006C6821">
            <w:pPr>
              <w:widowControl w:val="0"/>
              <w:pBdr>
                <w:top w:val="nil"/>
                <w:left w:val="nil"/>
                <w:bottom w:val="nil"/>
                <w:right w:val="nil"/>
                <w:between w:val="nil"/>
              </w:pBdr>
              <w:spacing w:before="1"/>
              <w:ind w:left="104"/>
              <w:rPr>
                <w:rFonts w:ascii="Garamond" w:eastAsia="Garamond" w:hAnsi="Garamond" w:cs="Garamond"/>
                <w:color w:val="000000"/>
              </w:rPr>
            </w:pPr>
            <w:r w:rsidRPr="00586A21">
              <w:rPr>
                <w:rFonts w:ascii="Garamond" w:eastAsia="Garamond" w:hAnsi="Garamond" w:cs="Garamond"/>
                <w:color w:val="000000"/>
              </w:rPr>
              <w:t>Cuarenta (40) personas con o sin pertenecía Palenquera</w:t>
            </w:r>
          </w:p>
        </w:tc>
      </w:tr>
    </w:tbl>
    <w:p w14:paraId="00000207" w14:textId="77777777" w:rsidR="003F4868" w:rsidRPr="00586A21" w:rsidRDefault="003F4868">
      <w:pPr>
        <w:jc w:val="both"/>
        <w:rPr>
          <w:rFonts w:ascii="Garamond" w:eastAsia="Garamond" w:hAnsi="Garamond" w:cs="Garamond"/>
          <w:b/>
          <w:color w:val="000000"/>
        </w:rPr>
      </w:pPr>
    </w:p>
    <w:tbl>
      <w:tblPr>
        <w:tblStyle w:val="ae"/>
        <w:tblW w:w="974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2799"/>
        <w:gridCol w:w="6942"/>
      </w:tblGrid>
      <w:tr w:rsidR="003F4868" w:rsidRPr="00586A21" w14:paraId="40F1936E" w14:textId="77777777" w:rsidTr="006042F6">
        <w:trPr>
          <w:trHeight w:val="46"/>
        </w:trPr>
        <w:tc>
          <w:tcPr>
            <w:tcW w:w="2799" w:type="dxa"/>
          </w:tcPr>
          <w:p w14:paraId="00000208" w14:textId="77777777" w:rsidR="003F4868" w:rsidRPr="00586A21" w:rsidRDefault="006C6821">
            <w:pPr>
              <w:ind w:right="-85"/>
              <w:rPr>
                <w:rFonts w:ascii="Garamond" w:eastAsia="Garamond" w:hAnsi="Garamond" w:cs="Garamond"/>
                <w:b/>
                <w:color w:val="000000"/>
              </w:rPr>
            </w:pPr>
            <w:r w:rsidRPr="00586A21">
              <w:rPr>
                <w:rFonts w:ascii="Garamond" w:eastAsia="Garamond" w:hAnsi="Garamond" w:cs="Garamond"/>
                <w:b/>
                <w:color w:val="000000"/>
              </w:rPr>
              <w:t>Modalidad</w:t>
            </w:r>
          </w:p>
        </w:tc>
        <w:tc>
          <w:tcPr>
            <w:tcW w:w="6942" w:type="dxa"/>
            <w:shd w:val="clear" w:color="auto" w:fill="FFFFFF" w:themeFill="background1"/>
          </w:tcPr>
          <w:p w14:paraId="00000209" w14:textId="77777777" w:rsidR="003F4868" w:rsidRPr="00586A21" w:rsidRDefault="006C6821">
            <w:pPr>
              <w:rPr>
                <w:rFonts w:ascii="Garamond" w:eastAsia="Garamond" w:hAnsi="Garamond" w:cs="Garamond"/>
                <w:color w:val="000000"/>
              </w:rPr>
            </w:pPr>
            <w:r w:rsidRPr="00586A21">
              <w:rPr>
                <w:rFonts w:ascii="Garamond" w:eastAsia="Garamond" w:hAnsi="Garamond" w:cs="Garamond"/>
                <w:color w:val="000000"/>
              </w:rPr>
              <w:t>Presencial y virtual</w:t>
            </w:r>
          </w:p>
        </w:tc>
      </w:tr>
      <w:tr w:rsidR="003F4868" w:rsidRPr="00586A21" w14:paraId="0EB1C75E" w14:textId="77777777" w:rsidTr="006042F6">
        <w:trPr>
          <w:trHeight w:val="46"/>
        </w:trPr>
        <w:tc>
          <w:tcPr>
            <w:tcW w:w="2799" w:type="dxa"/>
          </w:tcPr>
          <w:p w14:paraId="0000020A" w14:textId="77777777" w:rsidR="003F4868" w:rsidRPr="00586A21" w:rsidRDefault="006C6821">
            <w:pPr>
              <w:ind w:right="-85"/>
              <w:rPr>
                <w:rFonts w:ascii="Garamond" w:eastAsia="Garamond" w:hAnsi="Garamond" w:cs="Garamond"/>
                <w:b/>
                <w:color w:val="000000"/>
              </w:rPr>
            </w:pPr>
            <w:r w:rsidRPr="00586A21">
              <w:rPr>
                <w:rFonts w:ascii="Garamond" w:eastAsia="Garamond" w:hAnsi="Garamond" w:cs="Garamond"/>
                <w:b/>
                <w:color w:val="000000"/>
              </w:rPr>
              <w:t xml:space="preserve">Total de personas </w:t>
            </w:r>
          </w:p>
        </w:tc>
        <w:tc>
          <w:tcPr>
            <w:tcW w:w="6942" w:type="dxa"/>
            <w:shd w:val="clear" w:color="auto" w:fill="FFFFFF" w:themeFill="background1"/>
          </w:tcPr>
          <w:p w14:paraId="0000020B" w14:textId="77777777" w:rsidR="003F4868" w:rsidRPr="00586A21" w:rsidRDefault="006C6821">
            <w:pPr>
              <w:rPr>
                <w:rFonts w:ascii="Garamond" w:eastAsia="Garamond" w:hAnsi="Garamond" w:cs="Garamond"/>
                <w:color w:val="000000"/>
              </w:rPr>
            </w:pPr>
            <w:r w:rsidRPr="00586A21">
              <w:rPr>
                <w:rFonts w:ascii="Garamond" w:eastAsia="Garamond" w:hAnsi="Garamond" w:cs="Garamond"/>
                <w:color w:val="000000"/>
              </w:rPr>
              <w:t xml:space="preserve">40 (Cuarenta) </w:t>
            </w:r>
          </w:p>
        </w:tc>
      </w:tr>
      <w:tr w:rsidR="003F4868" w:rsidRPr="00586A21" w14:paraId="553A23E9" w14:textId="77777777" w:rsidTr="006042F6">
        <w:trPr>
          <w:trHeight w:val="254"/>
        </w:trPr>
        <w:tc>
          <w:tcPr>
            <w:tcW w:w="2799" w:type="dxa"/>
          </w:tcPr>
          <w:p w14:paraId="0000020C" w14:textId="77777777" w:rsidR="003F4868" w:rsidRPr="00586A21" w:rsidRDefault="006C6821">
            <w:pPr>
              <w:rPr>
                <w:rFonts w:ascii="Garamond" w:eastAsia="Garamond" w:hAnsi="Garamond" w:cs="Garamond"/>
                <w:b/>
                <w:color w:val="000000"/>
              </w:rPr>
            </w:pPr>
            <w:r w:rsidRPr="00586A21">
              <w:rPr>
                <w:rFonts w:ascii="Garamond" w:eastAsia="Garamond" w:hAnsi="Garamond" w:cs="Garamond"/>
                <w:b/>
                <w:color w:val="000000"/>
              </w:rPr>
              <w:t>Personas por Grupo</w:t>
            </w:r>
          </w:p>
        </w:tc>
        <w:tc>
          <w:tcPr>
            <w:tcW w:w="6942" w:type="dxa"/>
            <w:shd w:val="clear" w:color="auto" w:fill="FFFFFF" w:themeFill="background1"/>
          </w:tcPr>
          <w:p w14:paraId="0000020D" w14:textId="5FA081E7" w:rsidR="003F4868" w:rsidRPr="00586A21" w:rsidRDefault="006C6821">
            <w:pPr>
              <w:rPr>
                <w:rFonts w:ascii="Garamond" w:eastAsia="Garamond" w:hAnsi="Garamond" w:cs="Garamond"/>
                <w:color w:val="000000"/>
              </w:rPr>
            </w:pPr>
            <w:r w:rsidRPr="00586A21">
              <w:rPr>
                <w:rFonts w:ascii="Garamond" w:eastAsia="Garamond" w:hAnsi="Garamond" w:cs="Garamond"/>
                <w:color w:val="000000"/>
              </w:rPr>
              <w:t xml:space="preserve">20 </w:t>
            </w:r>
          </w:p>
        </w:tc>
      </w:tr>
      <w:tr w:rsidR="003F4868" w:rsidRPr="00586A21" w14:paraId="3280756A" w14:textId="77777777" w:rsidTr="006042F6">
        <w:trPr>
          <w:trHeight w:val="254"/>
        </w:trPr>
        <w:tc>
          <w:tcPr>
            <w:tcW w:w="2799" w:type="dxa"/>
          </w:tcPr>
          <w:p w14:paraId="0000020E" w14:textId="77777777" w:rsidR="003F4868" w:rsidRPr="00586A21" w:rsidRDefault="006C6821">
            <w:pPr>
              <w:rPr>
                <w:rFonts w:ascii="Garamond" w:eastAsia="Garamond" w:hAnsi="Garamond" w:cs="Garamond"/>
                <w:b/>
                <w:color w:val="000000"/>
              </w:rPr>
            </w:pPr>
            <w:r w:rsidRPr="00586A21">
              <w:rPr>
                <w:rFonts w:ascii="Garamond" w:eastAsia="Garamond" w:hAnsi="Garamond" w:cs="Garamond"/>
                <w:b/>
              </w:rPr>
              <w:t>N° de sesiones por grupo</w:t>
            </w:r>
          </w:p>
        </w:tc>
        <w:tc>
          <w:tcPr>
            <w:tcW w:w="6942" w:type="dxa"/>
            <w:shd w:val="clear" w:color="auto" w:fill="FFFFFF" w:themeFill="background1"/>
          </w:tcPr>
          <w:p w14:paraId="0000020F" w14:textId="77777777" w:rsidR="003F4868" w:rsidRPr="00586A21" w:rsidRDefault="006C6821">
            <w:pPr>
              <w:rPr>
                <w:rFonts w:ascii="Garamond" w:eastAsia="Garamond" w:hAnsi="Garamond" w:cs="Garamond"/>
                <w:color w:val="000000"/>
              </w:rPr>
            </w:pPr>
            <w:r w:rsidRPr="00586A21">
              <w:rPr>
                <w:rFonts w:ascii="Garamond" w:eastAsia="Garamond" w:hAnsi="Garamond" w:cs="Garamond"/>
                <w:color w:val="000000"/>
              </w:rPr>
              <w:t>5</w:t>
            </w:r>
          </w:p>
        </w:tc>
      </w:tr>
      <w:tr w:rsidR="003F4868" w:rsidRPr="00586A21" w14:paraId="05254033" w14:textId="77777777" w:rsidTr="006042F6">
        <w:trPr>
          <w:trHeight w:val="254"/>
        </w:trPr>
        <w:tc>
          <w:tcPr>
            <w:tcW w:w="2799" w:type="dxa"/>
          </w:tcPr>
          <w:p w14:paraId="00000210" w14:textId="77777777" w:rsidR="003F4868" w:rsidRPr="00586A21" w:rsidRDefault="006C6821">
            <w:pPr>
              <w:spacing w:line="259" w:lineRule="auto"/>
              <w:rPr>
                <w:rFonts w:ascii="Garamond" w:eastAsia="Garamond" w:hAnsi="Garamond" w:cs="Garamond"/>
              </w:rPr>
            </w:pPr>
            <w:r w:rsidRPr="00586A21">
              <w:rPr>
                <w:rFonts w:ascii="Garamond" w:eastAsia="Garamond" w:hAnsi="Garamond" w:cs="Garamond"/>
                <w:b/>
              </w:rPr>
              <w:t>N° de horas por sesión</w:t>
            </w:r>
          </w:p>
        </w:tc>
        <w:tc>
          <w:tcPr>
            <w:tcW w:w="6942" w:type="dxa"/>
            <w:shd w:val="clear" w:color="auto" w:fill="FFFFFF" w:themeFill="background1"/>
          </w:tcPr>
          <w:p w14:paraId="00000211" w14:textId="77777777" w:rsidR="003F4868" w:rsidRPr="00586A21" w:rsidRDefault="006C6821">
            <w:pPr>
              <w:rPr>
                <w:rFonts w:ascii="Garamond" w:eastAsia="Garamond" w:hAnsi="Garamond" w:cs="Garamond"/>
                <w:color w:val="000000"/>
              </w:rPr>
            </w:pPr>
            <w:r w:rsidRPr="00586A21">
              <w:rPr>
                <w:rFonts w:ascii="Garamond" w:eastAsia="Garamond" w:hAnsi="Garamond" w:cs="Garamond"/>
                <w:color w:val="000000"/>
              </w:rPr>
              <w:t>2</w:t>
            </w:r>
          </w:p>
        </w:tc>
      </w:tr>
      <w:tr w:rsidR="003F4868" w:rsidRPr="00586A21" w14:paraId="3F372499" w14:textId="77777777" w:rsidTr="006042F6">
        <w:trPr>
          <w:trHeight w:val="4724"/>
        </w:trPr>
        <w:tc>
          <w:tcPr>
            <w:tcW w:w="2799" w:type="dxa"/>
          </w:tcPr>
          <w:p w14:paraId="00000212" w14:textId="77777777" w:rsidR="003F4868" w:rsidRPr="00586A21" w:rsidRDefault="006C6821">
            <w:pPr>
              <w:spacing w:line="259" w:lineRule="auto"/>
              <w:jc w:val="both"/>
              <w:rPr>
                <w:rFonts w:ascii="Garamond" w:eastAsia="Garamond" w:hAnsi="Garamond" w:cs="Garamond"/>
                <w:color w:val="000000"/>
              </w:rPr>
            </w:pPr>
            <w:r w:rsidRPr="00586A21">
              <w:rPr>
                <w:rFonts w:ascii="Garamond" w:eastAsia="Garamond" w:hAnsi="Garamond" w:cs="Garamond"/>
                <w:b/>
                <w:color w:val="000000"/>
              </w:rPr>
              <w:t>Entregables</w:t>
            </w:r>
          </w:p>
        </w:tc>
        <w:tc>
          <w:tcPr>
            <w:tcW w:w="6942" w:type="dxa"/>
          </w:tcPr>
          <w:p w14:paraId="00000213" w14:textId="77777777" w:rsidR="003F4868" w:rsidRPr="00586A21" w:rsidRDefault="00000000">
            <w:pPr>
              <w:spacing w:line="259" w:lineRule="auto"/>
              <w:jc w:val="center"/>
              <w:rPr>
                <w:rFonts w:ascii="Garamond" w:eastAsia="Garamond" w:hAnsi="Garamond" w:cs="Garamond"/>
                <w:color w:val="333333"/>
              </w:rPr>
            </w:pPr>
            <w:sdt>
              <w:sdtPr>
                <w:rPr>
                  <w:rFonts w:ascii="Garamond" w:hAnsi="Garamond"/>
                </w:rPr>
                <w:tag w:val="goog_rdk_32"/>
                <w:id w:val="-1513601379"/>
              </w:sdtPr>
              <w:sdtContent/>
            </w:sdt>
            <w:r w:rsidR="006C6821" w:rsidRPr="00586A21">
              <w:rPr>
                <w:rFonts w:ascii="Garamond" w:eastAsia="Garamond" w:hAnsi="Garamond" w:cs="Garamond"/>
                <w:b/>
                <w:color w:val="333333"/>
              </w:rPr>
              <w:t>Pre- inicio</w:t>
            </w:r>
          </w:p>
          <w:p w14:paraId="00000214" w14:textId="77777777" w:rsidR="003F4868" w:rsidRPr="00586A21" w:rsidRDefault="006C6821">
            <w:pPr>
              <w:numPr>
                <w:ilvl w:val="0"/>
                <w:numId w:val="23"/>
              </w:numPr>
              <w:pBdr>
                <w:top w:val="nil"/>
                <w:left w:val="nil"/>
                <w:bottom w:val="nil"/>
                <w:right w:val="nil"/>
                <w:between w:val="nil"/>
              </w:pBdr>
              <w:spacing w:line="259" w:lineRule="auto"/>
              <w:jc w:val="both"/>
              <w:rPr>
                <w:rFonts w:ascii="Garamond" w:eastAsia="Garamond" w:hAnsi="Garamond" w:cs="Garamond"/>
                <w:color w:val="333333"/>
              </w:rPr>
            </w:pPr>
            <w:r w:rsidRPr="00586A21">
              <w:rPr>
                <w:rFonts w:ascii="Garamond" w:eastAsia="Garamond" w:hAnsi="Garamond" w:cs="Garamond"/>
                <w:color w:val="333333"/>
              </w:rPr>
              <w:t xml:space="preserve">Documento metodológico del curso con desarrollo de contenidos temáticos de cada sesión. </w:t>
            </w:r>
          </w:p>
          <w:p w14:paraId="00000215" w14:textId="77777777" w:rsidR="003F4868" w:rsidRPr="00586A21" w:rsidRDefault="006C6821">
            <w:pPr>
              <w:numPr>
                <w:ilvl w:val="0"/>
                <w:numId w:val="23"/>
              </w:numPr>
              <w:pBdr>
                <w:top w:val="nil"/>
                <w:left w:val="nil"/>
                <w:bottom w:val="nil"/>
                <w:right w:val="nil"/>
                <w:between w:val="nil"/>
              </w:pBdr>
              <w:spacing w:line="259" w:lineRule="auto"/>
              <w:jc w:val="both"/>
              <w:rPr>
                <w:rFonts w:ascii="Garamond" w:eastAsia="Garamond" w:hAnsi="Garamond" w:cs="Garamond"/>
                <w:color w:val="000000"/>
              </w:rPr>
            </w:pPr>
            <w:r w:rsidRPr="00586A21">
              <w:rPr>
                <w:rFonts w:ascii="Garamond" w:eastAsia="Garamond" w:hAnsi="Garamond" w:cs="Garamond"/>
                <w:color w:val="000000"/>
              </w:rPr>
              <w:t>Diseño de herramienta escrita y/o virtual de sondeo de conocimientos previos al iniciar los talleres de formación del componente temático y sondeo final de culminación del taller que permita evidenciar los aprendizajes obtenidos en el mismo.</w:t>
            </w:r>
          </w:p>
          <w:p w14:paraId="00000216" w14:textId="77777777" w:rsidR="003F4868" w:rsidRPr="00586A21" w:rsidRDefault="003F4868">
            <w:pPr>
              <w:spacing w:line="259" w:lineRule="auto"/>
              <w:jc w:val="center"/>
              <w:rPr>
                <w:rFonts w:ascii="Garamond" w:eastAsia="Garamond" w:hAnsi="Garamond" w:cs="Garamond"/>
                <w:b/>
                <w:color w:val="333333"/>
              </w:rPr>
            </w:pPr>
          </w:p>
          <w:p w14:paraId="00000217" w14:textId="77777777" w:rsidR="003F4868" w:rsidRPr="00586A21" w:rsidRDefault="006C6821">
            <w:pPr>
              <w:spacing w:line="259" w:lineRule="auto"/>
              <w:jc w:val="center"/>
              <w:rPr>
                <w:rFonts w:ascii="Garamond" w:eastAsia="Garamond" w:hAnsi="Garamond" w:cs="Garamond"/>
                <w:color w:val="333333"/>
              </w:rPr>
            </w:pPr>
            <w:r w:rsidRPr="00586A21">
              <w:rPr>
                <w:rFonts w:ascii="Garamond" w:eastAsia="Garamond" w:hAnsi="Garamond" w:cs="Garamond"/>
                <w:b/>
                <w:color w:val="333333"/>
              </w:rPr>
              <w:t>Ejecución</w:t>
            </w:r>
          </w:p>
          <w:p w14:paraId="00000218" w14:textId="77777777" w:rsidR="003F4868" w:rsidRPr="00586A21" w:rsidRDefault="006C6821">
            <w:pPr>
              <w:numPr>
                <w:ilvl w:val="0"/>
                <w:numId w:val="23"/>
              </w:numPr>
              <w:pBdr>
                <w:top w:val="nil"/>
                <w:left w:val="nil"/>
                <w:bottom w:val="nil"/>
                <w:right w:val="nil"/>
                <w:between w:val="nil"/>
              </w:pBdr>
              <w:spacing w:after="160" w:line="259" w:lineRule="auto"/>
              <w:jc w:val="both"/>
              <w:rPr>
                <w:rFonts w:ascii="Garamond" w:eastAsia="Garamond" w:hAnsi="Garamond" w:cs="Garamond"/>
                <w:color w:val="333333"/>
              </w:rPr>
            </w:pPr>
            <w:r w:rsidRPr="00586A21">
              <w:rPr>
                <w:rFonts w:ascii="Garamond" w:eastAsia="Garamond" w:hAnsi="Garamond" w:cs="Garamond"/>
                <w:color w:val="333333"/>
              </w:rPr>
              <w:t>Registro fotográfico y grabación de las sesiones.</w:t>
            </w:r>
          </w:p>
          <w:p w14:paraId="00000219" w14:textId="77777777" w:rsidR="003F4868" w:rsidRPr="00586A21" w:rsidRDefault="006C6821">
            <w:pPr>
              <w:spacing w:line="259" w:lineRule="auto"/>
              <w:jc w:val="center"/>
              <w:rPr>
                <w:rFonts w:ascii="Garamond" w:eastAsia="Garamond" w:hAnsi="Garamond" w:cs="Garamond"/>
                <w:color w:val="333333"/>
              </w:rPr>
            </w:pPr>
            <w:r w:rsidRPr="00586A21">
              <w:rPr>
                <w:rFonts w:ascii="Garamond" w:eastAsia="Garamond" w:hAnsi="Garamond" w:cs="Garamond"/>
                <w:b/>
                <w:color w:val="333333"/>
              </w:rPr>
              <w:t>Post- ejecución</w:t>
            </w:r>
          </w:p>
          <w:p w14:paraId="0000021A" w14:textId="77777777" w:rsidR="003F4868" w:rsidRPr="00586A21" w:rsidRDefault="006C6821">
            <w:pPr>
              <w:numPr>
                <w:ilvl w:val="0"/>
                <w:numId w:val="23"/>
              </w:numPr>
              <w:pBdr>
                <w:top w:val="nil"/>
                <w:left w:val="nil"/>
                <w:bottom w:val="nil"/>
                <w:right w:val="nil"/>
                <w:between w:val="nil"/>
              </w:pBdr>
              <w:spacing w:line="259" w:lineRule="auto"/>
              <w:jc w:val="both"/>
              <w:rPr>
                <w:rFonts w:ascii="Garamond" w:eastAsia="Garamond" w:hAnsi="Garamond" w:cs="Garamond"/>
                <w:color w:val="333333"/>
              </w:rPr>
            </w:pPr>
            <w:r w:rsidRPr="00586A21">
              <w:rPr>
                <w:rFonts w:ascii="Garamond" w:eastAsia="Garamond" w:hAnsi="Garamond" w:cs="Garamond"/>
                <w:color w:val="333333"/>
              </w:rPr>
              <w:t>Listado de asistencia y de entrega de refrigerios.</w:t>
            </w:r>
          </w:p>
          <w:p w14:paraId="0000021B" w14:textId="77777777" w:rsidR="003F4868" w:rsidRPr="00586A21" w:rsidRDefault="006C6821">
            <w:pPr>
              <w:numPr>
                <w:ilvl w:val="0"/>
                <w:numId w:val="23"/>
              </w:numPr>
              <w:pBdr>
                <w:top w:val="nil"/>
                <w:left w:val="nil"/>
                <w:bottom w:val="nil"/>
                <w:right w:val="nil"/>
                <w:between w:val="nil"/>
              </w:pBdr>
              <w:spacing w:line="259" w:lineRule="auto"/>
              <w:jc w:val="both"/>
              <w:rPr>
                <w:rFonts w:ascii="Garamond" w:eastAsia="Garamond" w:hAnsi="Garamond" w:cs="Garamond"/>
                <w:color w:val="333333"/>
              </w:rPr>
            </w:pPr>
            <w:r w:rsidRPr="00586A21">
              <w:rPr>
                <w:rFonts w:ascii="Garamond" w:eastAsia="Garamond" w:hAnsi="Garamond" w:cs="Garamond"/>
                <w:color w:val="333333"/>
              </w:rPr>
              <w:t>Evaluación de profesional e instructora por sesión</w:t>
            </w:r>
          </w:p>
          <w:p w14:paraId="0000021C" w14:textId="77777777" w:rsidR="003F4868" w:rsidRPr="00586A21" w:rsidRDefault="006C6821">
            <w:pPr>
              <w:numPr>
                <w:ilvl w:val="0"/>
                <w:numId w:val="23"/>
              </w:numPr>
              <w:pBdr>
                <w:top w:val="nil"/>
                <w:left w:val="nil"/>
                <w:bottom w:val="nil"/>
                <w:right w:val="nil"/>
                <w:between w:val="nil"/>
              </w:pBdr>
              <w:spacing w:line="259" w:lineRule="auto"/>
              <w:jc w:val="both"/>
              <w:rPr>
                <w:rFonts w:ascii="Garamond" w:eastAsia="Garamond" w:hAnsi="Garamond" w:cs="Garamond"/>
                <w:color w:val="333333"/>
              </w:rPr>
            </w:pPr>
            <w:r w:rsidRPr="00586A21">
              <w:rPr>
                <w:rFonts w:ascii="Garamond" w:eastAsia="Garamond" w:hAnsi="Garamond" w:cs="Garamond"/>
                <w:color w:val="333333"/>
              </w:rPr>
              <w:t>Informe de desarrollo del taller, resultados obtenidos, logros y dificultades.</w:t>
            </w:r>
          </w:p>
          <w:p w14:paraId="0000021D" w14:textId="77777777" w:rsidR="003F4868" w:rsidRPr="00586A21" w:rsidRDefault="006C6821">
            <w:pPr>
              <w:numPr>
                <w:ilvl w:val="0"/>
                <w:numId w:val="23"/>
              </w:numPr>
              <w:pBdr>
                <w:top w:val="nil"/>
                <w:left w:val="nil"/>
                <w:bottom w:val="nil"/>
                <w:right w:val="nil"/>
                <w:between w:val="nil"/>
              </w:pBdr>
              <w:spacing w:line="259" w:lineRule="auto"/>
              <w:jc w:val="both"/>
              <w:rPr>
                <w:rFonts w:ascii="Garamond" w:eastAsia="Garamond" w:hAnsi="Garamond" w:cs="Garamond"/>
                <w:color w:val="333333"/>
              </w:rPr>
            </w:pPr>
            <w:r w:rsidRPr="00586A21">
              <w:rPr>
                <w:rFonts w:ascii="Garamond" w:eastAsia="Garamond" w:hAnsi="Garamond" w:cs="Garamond"/>
                <w:color w:val="333333"/>
              </w:rPr>
              <w:t>Sistematización y entrega de herramienta sondeo en interiorización de conocimientos de contenido temático.</w:t>
            </w:r>
          </w:p>
          <w:p w14:paraId="0000021E" w14:textId="799C6ABB" w:rsidR="003F4868" w:rsidRPr="00586A21" w:rsidRDefault="003F4868" w:rsidP="00944E30">
            <w:pPr>
              <w:pBdr>
                <w:top w:val="nil"/>
                <w:left w:val="nil"/>
                <w:bottom w:val="nil"/>
                <w:right w:val="nil"/>
                <w:between w:val="nil"/>
              </w:pBdr>
              <w:spacing w:after="160" w:line="259" w:lineRule="auto"/>
              <w:ind w:left="720"/>
              <w:jc w:val="both"/>
              <w:rPr>
                <w:rFonts w:ascii="Garamond" w:eastAsia="Garamond" w:hAnsi="Garamond" w:cs="Garamond"/>
                <w:color w:val="FF0000"/>
              </w:rPr>
            </w:pPr>
          </w:p>
        </w:tc>
      </w:tr>
    </w:tbl>
    <w:p w14:paraId="00000221" w14:textId="77777777" w:rsidR="003F4868" w:rsidRPr="00586A21" w:rsidRDefault="003F4868">
      <w:pPr>
        <w:widowControl w:val="0"/>
        <w:tabs>
          <w:tab w:val="left" w:pos="841"/>
        </w:tabs>
        <w:spacing w:before="41" w:line="276" w:lineRule="auto"/>
        <w:ind w:right="1010"/>
        <w:jc w:val="both"/>
        <w:rPr>
          <w:rFonts w:ascii="Garamond" w:eastAsia="Garamond" w:hAnsi="Garamond" w:cs="Garamond"/>
          <w:b/>
        </w:rPr>
      </w:pPr>
    </w:p>
    <w:p w14:paraId="00000222" w14:textId="77777777" w:rsidR="003F4868" w:rsidRPr="00586A21" w:rsidRDefault="006C6821">
      <w:pPr>
        <w:widowControl w:val="0"/>
        <w:tabs>
          <w:tab w:val="left" w:pos="841"/>
        </w:tabs>
        <w:spacing w:before="41" w:line="276" w:lineRule="auto"/>
        <w:ind w:right="1010"/>
        <w:jc w:val="both"/>
        <w:rPr>
          <w:rFonts w:ascii="Garamond" w:eastAsia="Garamond" w:hAnsi="Garamond" w:cs="Garamond"/>
          <w:b/>
        </w:rPr>
      </w:pPr>
      <w:r w:rsidRPr="00586A21">
        <w:rPr>
          <w:rFonts w:ascii="Garamond" w:eastAsia="Garamond" w:hAnsi="Garamond" w:cs="Garamond"/>
          <w:b/>
        </w:rPr>
        <w:t>ETAPAS DE REALIZACIÓN DE LA ACTIVIDAD:</w:t>
      </w:r>
    </w:p>
    <w:p w14:paraId="00000223" w14:textId="77777777" w:rsidR="003F4868" w:rsidRPr="00586A21" w:rsidRDefault="003F4868">
      <w:pPr>
        <w:widowControl w:val="0"/>
        <w:tabs>
          <w:tab w:val="left" w:pos="841"/>
        </w:tabs>
        <w:spacing w:before="41" w:line="276" w:lineRule="auto"/>
        <w:ind w:right="1010"/>
        <w:jc w:val="both"/>
        <w:rPr>
          <w:rFonts w:ascii="Garamond" w:eastAsia="Garamond" w:hAnsi="Garamond" w:cs="Garamond"/>
          <w:b/>
        </w:rPr>
      </w:pPr>
    </w:p>
    <w:p w14:paraId="00000224" w14:textId="01934434" w:rsidR="003F4868" w:rsidRPr="00586A21" w:rsidRDefault="006C6821" w:rsidP="006042F6">
      <w:pPr>
        <w:pStyle w:val="Prrafodelista"/>
        <w:numPr>
          <w:ilvl w:val="0"/>
          <w:numId w:val="22"/>
        </w:numPr>
        <w:pBdr>
          <w:top w:val="nil"/>
          <w:left w:val="nil"/>
          <w:bottom w:val="nil"/>
          <w:right w:val="nil"/>
          <w:between w:val="nil"/>
        </w:pBdr>
        <w:jc w:val="both"/>
        <w:rPr>
          <w:rFonts w:ascii="Garamond" w:eastAsia="Garamond" w:hAnsi="Garamond" w:cs="Garamond"/>
          <w:color w:val="000000" w:themeColor="text1"/>
        </w:rPr>
      </w:pPr>
      <w:r w:rsidRPr="00586A21">
        <w:rPr>
          <w:rFonts w:ascii="Garamond" w:eastAsia="Garamond" w:hAnsi="Garamond" w:cs="Garamond"/>
          <w:color w:val="000000" w:themeColor="text1"/>
        </w:rPr>
        <w:t xml:space="preserve">En la primera y segunda sección se hablará sobre el contexto histórico de san basilio de palenque, ubicación geográfica, personajes </w:t>
      </w:r>
      <w:r w:rsidR="00446EAD" w:rsidRPr="00586A21">
        <w:rPr>
          <w:rFonts w:ascii="Garamond" w:eastAsia="Garamond" w:hAnsi="Garamond" w:cs="Garamond"/>
          <w:color w:val="000000" w:themeColor="text1"/>
        </w:rPr>
        <w:t>representativos.</w:t>
      </w:r>
      <w:r w:rsidRPr="00586A21">
        <w:rPr>
          <w:rFonts w:ascii="Garamond" w:eastAsia="Garamond" w:hAnsi="Garamond" w:cs="Garamond"/>
          <w:color w:val="000000" w:themeColor="text1"/>
        </w:rPr>
        <w:t xml:space="preserve">  Este primer y segundo taller se desarrollará de forma virtual y tendrá una duración de dos horas.</w:t>
      </w:r>
    </w:p>
    <w:p w14:paraId="00000225" w14:textId="77777777" w:rsidR="003F4868" w:rsidRPr="00586A21" w:rsidRDefault="003F4868">
      <w:pPr>
        <w:jc w:val="both"/>
        <w:rPr>
          <w:rFonts w:ascii="Garamond" w:eastAsia="Garamond" w:hAnsi="Garamond" w:cs="Garamond"/>
          <w:color w:val="000000" w:themeColor="text1"/>
        </w:rPr>
      </w:pPr>
    </w:p>
    <w:p w14:paraId="00000226" w14:textId="77777777" w:rsidR="003F4868" w:rsidRPr="00586A21" w:rsidRDefault="006C6821">
      <w:pPr>
        <w:numPr>
          <w:ilvl w:val="0"/>
          <w:numId w:val="22"/>
        </w:num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1F1F1F"/>
        </w:rPr>
        <w:t>La tercera y cuarta, se desarrollarán de forma presencial, en la cual se realizará un</w:t>
      </w:r>
      <w:r w:rsidRPr="00586A21">
        <w:rPr>
          <w:rFonts w:ascii="Garamond" w:eastAsia="Garamond" w:hAnsi="Garamond" w:cs="Garamond"/>
          <w:b/>
          <w:color w:val="1F1F1F"/>
        </w:rPr>
        <w:t xml:space="preserve"> t</w:t>
      </w:r>
      <w:r w:rsidRPr="00586A21">
        <w:rPr>
          <w:rFonts w:ascii="Garamond" w:eastAsia="Garamond" w:hAnsi="Garamond" w:cs="Garamond"/>
          <w:color w:val="000000"/>
        </w:rPr>
        <w:t xml:space="preserve">aller teórico práctico sobre la Lengua Palenquera, en donde el contenido de cada una de las secciones será </w:t>
      </w:r>
      <w:r w:rsidRPr="00586A21">
        <w:rPr>
          <w:rFonts w:ascii="Garamond" w:eastAsia="Garamond" w:hAnsi="Garamond" w:cs="Garamond"/>
        </w:rPr>
        <w:t>definido</w:t>
      </w:r>
      <w:r w:rsidRPr="00586A21">
        <w:rPr>
          <w:rFonts w:ascii="Garamond" w:eastAsia="Garamond" w:hAnsi="Garamond" w:cs="Garamond"/>
          <w:color w:val="000000"/>
        </w:rPr>
        <w:t xml:space="preserve"> de acuerdo con las temáticas establecidas por el profesional palenquero.</w:t>
      </w:r>
    </w:p>
    <w:p w14:paraId="00000227" w14:textId="77777777" w:rsidR="003F4868" w:rsidRPr="00586A21" w:rsidRDefault="003F4868">
      <w:pPr>
        <w:jc w:val="both"/>
        <w:rPr>
          <w:rFonts w:ascii="Garamond" w:eastAsia="Garamond" w:hAnsi="Garamond" w:cs="Garamond"/>
        </w:rPr>
      </w:pPr>
    </w:p>
    <w:p w14:paraId="329903E1" w14:textId="22C658EB" w:rsidR="00A74802" w:rsidRDefault="006C6821" w:rsidP="00A74802">
      <w:pPr>
        <w:numPr>
          <w:ilvl w:val="0"/>
          <w:numId w:val="22"/>
        </w:numPr>
        <w:pBdr>
          <w:top w:val="nil"/>
          <w:left w:val="nil"/>
          <w:bottom w:val="nil"/>
          <w:right w:val="nil"/>
          <w:between w:val="nil"/>
        </w:pBdr>
        <w:jc w:val="both"/>
        <w:rPr>
          <w:rFonts w:ascii="Garamond" w:eastAsia="Garamond" w:hAnsi="Garamond" w:cs="Garamond"/>
        </w:rPr>
      </w:pPr>
      <w:r w:rsidRPr="00586A21">
        <w:rPr>
          <w:rFonts w:ascii="Garamond" w:eastAsia="Garamond" w:hAnsi="Garamond" w:cs="Garamond"/>
          <w:color w:val="000000"/>
        </w:rPr>
        <w:t>Para la quinta se</w:t>
      </w:r>
      <w:r w:rsidRPr="00586A21">
        <w:rPr>
          <w:rFonts w:ascii="Garamond" w:eastAsia="Garamond" w:hAnsi="Garamond" w:cs="Garamond"/>
        </w:rPr>
        <w:t>si</w:t>
      </w:r>
      <w:r w:rsidRPr="00586A21">
        <w:rPr>
          <w:rFonts w:ascii="Garamond" w:eastAsia="Garamond" w:hAnsi="Garamond" w:cs="Garamond"/>
          <w:color w:val="000000"/>
        </w:rPr>
        <w:t>ón se desarrollará presencial en dos momentos, primero</w:t>
      </w:r>
      <w:r w:rsidR="003150F4">
        <w:rPr>
          <w:rFonts w:ascii="Garamond" w:eastAsia="Garamond" w:hAnsi="Garamond" w:cs="Garamond"/>
          <w:color w:val="000000"/>
        </w:rPr>
        <w:t>;</w:t>
      </w:r>
      <w:r w:rsidRPr="00586A21">
        <w:rPr>
          <w:rFonts w:ascii="Garamond" w:eastAsia="Garamond" w:hAnsi="Garamond" w:cs="Garamond"/>
          <w:color w:val="000000"/>
        </w:rPr>
        <w:t xml:space="preserve"> se continuará con el taller teórico </w:t>
      </w:r>
      <w:r w:rsidRPr="00586A21">
        <w:rPr>
          <w:rFonts w:ascii="Garamond" w:eastAsia="Garamond" w:hAnsi="Garamond" w:cs="Garamond"/>
        </w:rPr>
        <w:t>práctico</w:t>
      </w:r>
      <w:r w:rsidR="003150F4">
        <w:rPr>
          <w:rFonts w:ascii="Garamond" w:eastAsia="Garamond" w:hAnsi="Garamond" w:cs="Garamond"/>
        </w:rPr>
        <w:t>, segundo; se realizará la demostración de un Stand dentro del cual se</w:t>
      </w:r>
      <w:r w:rsidR="00EC572D">
        <w:rPr>
          <w:rFonts w:ascii="Garamond" w:eastAsia="Garamond" w:hAnsi="Garamond" w:cs="Garamond"/>
        </w:rPr>
        <w:t xml:space="preserve"> </w:t>
      </w:r>
      <w:r w:rsidR="00A74802">
        <w:rPr>
          <w:rFonts w:ascii="Garamond" w:eastAsia="Garamond" w:hAnsi="Garamond" w:cs="Garamond"/>
        </w:rPr>
        <w:t>presentarán</w:t>
      </w:r>
      <w:r w:rsidR="00EC572D">
        <w:rPr>
          <w:rFonts w:ascii="Garamond" w:eastAsia="Garamond" w:hAnsi="Garamond" w:cs="Garamond"/>
        </w:rPr>
        <w:t xml:space="preserve"> las seis (6) manifestaciones cultur</w:t>
      </w:r>
      <w:r w:rsidR="003150F4">
        <w:rPr>
          <w:rFonts w:ascii="Garamond" w:eastAsia="Garamond" w:hAnsi="Garamond" w:cs="Garamond"/>
        </w:rPr>
        <w:t>ales de San Basilio de Palenque</w:t>
      </w:r>
      <w:r w:rsidR="00CF1774">
        <w:rPr>
          <w:rFonts w:ascii="Garamond" w:eastAsia="Garamond" w:hAnsi="Garamond" w:cs="Garamond"/>
        </w:rPr>
        <w:t>,</w:t>
      </w:r>
      <w:r w:rsidR="003150F4">
        <w:rPr>
          <w:rFonts w:ascii="Garamond" w:eastAsia="Garamond" w:hAnsi="Garamond" w:cs="Garamond"/>
        </w:rPr>
        <w:t xml:space="preserve"> este estará acompañado por un (1) Sabedor(a) quien será el encargado de explicar y resolver las preguntas de estas manifestaciones, estas estarán divididas por la</w:t>
      </w:r>
      <w:r w:rsidR="00EC572D">
        <w:rPr>
          <w:rFonts w:ascii="Garamond" w:eastAsia="Garamond" w:hAnsi="Garamond" w:cs="Garamond"/>
        </w:rPr>
        <w:t>s siguiente</w:t>
      </w:r>
      <w:r w:rsidR="00A25F83">
        <w:rPr>
          <w:rFonts w:ascii="Garamond" w:eastAsia="Garamond" w:hAnsi="Garamond" w:cs="Garamond"/>
        </w:rPr>
        <w:t>s</w:t>
      </w:r>
      <w:r w:rsidR="003150F4">
        <w:rPr>
          <w:rFonts w:ascii="Garamond" w:eastAsia="Garamond" w:hAnsi="Garamond" w:cs="Garamond"/>
        </w:rPr>
        <w:t xml:space="preserve"> temáticas</w:t>
      </w:r>
      <w:r w:rsidR="00EC572D">
        <w:rPr>
          <w:rFonts w:ascii="Garamond" w:eastAsia="Garamond" w:hAnsi="Garamond" w:cs="Garamond"/>
        </w:rPr>
        <w:t>:</w:t>
      </w:r>
      <w:r w:rsidR="00A25F83">
        <w:rPr>
          <w:rFonts w:ascii="Garamond" w:eastAsia="Garamond" w:hAnsi="Garamond" w:cs="Garamond"/>
        </w:rPr>
        <w:t xml:space="preserve">  </w:t>
      </w:r>
    </w:p>
    <w:p w14:paraId="74F58DDD" w14:textId="701DB0C5" w:rsidR="00CF1774" w:rsidRPr="00CF1774" w:rsidRDefault="00CF1774" w:rsidP="008C4D32">
      <w:pPr>
        <w:pBdr>
          <w:top w:val="nil"/>
          <w:left w:val="nil"/>
          <w:bottom w:val="nil"/>
          <w:right w:val="nil"/>
          <w:between w:val="nil"/>
        </w:pBdr>
        <w:jc w:val="both"/>
        <w:rPr>
          <w:rFonts w:ascii="Garamond" w:eastAsia="Garamond" w:hAnsi="Garamond" w:cs="Garamond"/>
        </w:rPr>
      </w:pPr>
    </w:p>
    <w:p w14:paraId="4E90CB98" w14:textId="115AC6E1" w:rsidR="00A25F83" w:rsidRDefault="00A25F83" w:rsidP="00CF1774">
      <w:pPr>
        <w:pBdr>
          <w:top w:val="nil"/>
          <w:left w:val="nil"/>
          <w:bottom w:val="nil"/>
          <w:right w:val="nil"/>
          <w:between w:val="nil"/>
        </w:pBdr>
        <w:jc w:val="both"/>
        <w:rPr>
          <w:rFonts w:ascii="Garamond" w:eastAsia="Garamond" w:hAnsi="Garamond" w:cs="Garamond"/>
        </w:rPr>
      </w:pPr>
      <w:r w:rsidRPr="00A25F83">
        <w:rPr>
          <w:rFonts w:ascii="Garamond" w:eastAsia="Garamond" w:hAnsi="Garamond" w:cs="Garamond"/>
          <w:b/>
        </w:rPr>
        <w:t>Manifestación 1:</w:t>
      </w:r>
      <w:r w:rsidR="003150F4">
        <w:rPr>
          <w:rFonts w:ascii="Garamond" w:eastAsia="Garamond" w:hAnsi="Garamond" w:cs="Garamond"/>
        </w:rPr>
        <w:t xml:space="preserve"> organización social, este</w:t>
      </w:r>
      <w:r w:rsidRPr="00A25F83">
        <w:rPr>
          <w:rFonts w:ascii="Garamond" w:eastAsia="Garamond" w:hAnsi="Garamond" w:cs="Garamond"/>
        </w:rPr>
        <w:t xml:space="preserve"> contará con insu</w:t>
      </w:r>
      <w:r w:rsidR="003150F4">
        <w:rPr>
          <w:rFonts w:ascii="Garamond" w:eastAsia="Garamond" w:hAnsi="Garamond" w:cs="Garamond"/>
        </w:rPr>
        <w:t>mos alusivo a la manifestación.</w:t>
      </w:r>
    </w:p>
    <w:p w14:paraId="18E7D36C" w14:textId="06C86FC9" w:rsidR="00A25F83" w:rsidRPr="00A25F83" w:rsidRDefault="00A25F83" w:rsidP="00CF1774">
      <w:pPr>
        <w:pBdr>
          <w:top w:val="nil"/>
          <w:left w:val="nil"/>
          <w:bottom w:val="nil"/>
          <w:right w:val="nil"/>
          <w:between w:val="nil"/>
        </w:pBdr>
        <w:jc w:val="both"/>
        <w:rPr>
          <w:rFonts w:ascii="Garamond" w:eastAsia="Garamond" w:hAnsi="Garamond" w:cs="Garamond"/>
        </w:rPr>
      </w:pPr>
      <w:r w:rsidRPr="00A25F83">
        <w:rPr>
          <w:rFonts w:ascii="Garamond" w:eastAsia="Garamond" w:hAnsi="Garamond" w:cs="Garamond"/>
          <w:b/>
        </w:rPr>
        <w:t>Manifestación 2:</w:t>
      </w:r>
      <w:r w:rsidR="003150F4">
        <w:rPr>
          <w:rFonts w:ascii="Garamond" w:eastAsia="Garamond" w:hAnsi="Garamond" w:cs="Garamond"/>
        </w:rPr>
        <w:t xml:space="preserve"> </w:t>
      </w:r>
      <w:r w:rsidRPr="00A25F83">
        <w:rPr>
          <w:rFonts w:ascii="Garamond" w:eastAsia="Garamond" w:hAnsi="Garamond" w:cs="Garamond"/>
        </w:rPr>
        <w:t xml:space="preserve">música, </w:t>
      </w:r>
      <w:r w:rsidR="003150F4">
        <w:rPr>
          <w:rFonts w:ascii="Garamond" w:eastAsia="Garamond" w:hAnsi="Garamond" w:cs="Garamond"/>
        </w:rPr>
        <w:t xml:space="preserve">este </w:t>
      </w:r>
      <w:r w:rsidRPr="00A25F83">
        <w:rPr>
          <w:rFonts w:ascii="Garamond" w:eastAsia="Garamond" w:hAnsi="Garamond" w:cs="Garamond"/>
        </w:rPr>
        <w:t>contará con insumos alusivo</w:t>
      </w:r>
      <w:r w:rsidR="00CF1774">
        <w:rPr>
          <w:rFonts w:ascii="Garamond" w:eastAsia="Garamond" w:hAnsi="Garamond" w:cs="Garamond"/>
        </w:rPr>
        <w:t>s a la manifestación.</w:t>
      </w:r>
    </w:p>
    <w:p w14:paraId="10A6A2AA" w14:textId="032E24C7" w:rsidR="00A25F83" w:rsidRPr="00A25F83" w:rsidRDefault="00A25F83" w:rsidP="00CF1774">
      <w:pPr>
        <w:pBdr>
          <w:top w:val="nil"/>
          <w:left w:val="nil"/>
          <w:bottom w:val="nil"/>
          <w:right w:val="nil"/>
          <w:between w:val="nil"/>
        </w:pBdr>
        <w:jc w:val="both"/>
        <w:rPr>
          <w:rFonts w:ascii="Garamond" w:eastAsia="Garamond" w:hAnsi="Garamond" w:cs="Garamond"/>
        </w:rPr>
      </w:pPr>
      <w:r w:rsidRPr="00A25F83">
        <w:rPr>
          <w:rFonts w:ascii="Garamond" w:eastAsia="Garamond" w:hAnsi="Garamond" w:cs="Garamond"/>
          <w:b/>
        </w:rPr>
        <w:t>Manifestación 3:</w:t>
      </w:r>
      <w:r w:rsidRPr="00A25F83">
        <w:rPr>
          <w:rFonts w:ascii="Garamond" w:eastAsia="Garamond" w:hAnsi="Garamond" w:cs="Garamond"/>
        </w:rPr>
        <w:t xml:space="preserve"> la lengua Palenquera, </w:t>
      </w:r>
      <w:r w:rsidR="00CF1774">
        <w:rPr>
          <w:rFonts w:ascii="Garamond" w:eastAsia="Garamond" w:hAnsi="Garamond" w:cs="Garamond"/>
        </w:rPr>
        <w:t>este</w:t>
      </w:r>
      <w:r w:rsidR="00CF1774" w:rsidRPr="00A25F83">
        <w:rPr>
          <w:rFonts w:ascii="Garamond" w:eastAsia="Garamond" w:hAnsi="Garamond" w:cs="Garamond"/>
        </w:rPr>
        <w:t xml:space="preserve"> </w:t>
      </w:r>
      <w:r w:rsidRPr="00A25F83">
        <w:rPr>
          <w:rFonts w:ascii="Garamond" w:eastAsia="Garamond" w:hAnsi="Garamond" w:cs="Garamond"/>
        </w:rPr>
        <w:t>contará con insumos como:</w:t>
      </w:r>
      <w:r>
        <w:rPr>
          <w:rFonts w:ascii="Garamond" w:eastAsia="Garamond" w:hAnsi="Garamond" w:cs="Garamond"/>
        </w:rPr>
        <w:t xml:space="preserve"> </w:t>
      </w:r>
      <w:r w:rsidRPr="00A25F83">
        <w:rPr>
          <w:rFonts w:ascii="Garamond" w:eastAsia="Garamond" w:hAnsi="Garamond" w:cs="Garamond"/>
        </w:rPr>
        <w:t>un diccionario de la lengua palenquera y un libro representativo de la comunidad escrito en su lengua na</w:t>
      </w:r>
      <w:r w:rsidR="00CF1774">
        <w:rPr>
          <w:rFonts w:ascii="Garamond" w:eastAsia="Garamond" w:hAnsi="Garamond" w:cs="Garamond"/>
        </w:rPr>
        <w:t>tiva alusivo la manifestación.</w:t>
      </w:r>
    </w:p>
    <w:p w14:paraId="63BB11B9" w14:textId="69E0A584" w:rsidR="00A25F83" w:rsidRPr="00A25F83" w:rsidRDefault="00A25F83" w:rsidP="00CF1774">
      <w:pPr>
        <w:pBdr>
          <w:top w:val="nil"/>
          <w:left w:val="nil"/>
          <w:bottom w:val="nil"/>
          <w:right w:val="nil"/>
          <w:between w:val="nil"/>
        </w:pBdr>
        <w:jc w:val="both"/>
        <w:rPr>
          <w:rFonts w:ascii="Garamond" w:eastAsia="Garamond" w:hAnsi="Garamond" w:cs="Garamond"/>
        </w:rPr>
      </w:pPr>
      <w:r w:rsidRPr="00A25F83">
        <w:rPr>
          <w:rFonts w:ascii="Garamond" w:eastAsia="Garamond" w:hAnsi="Garamond" w:cs="Garamond"/>
          <w:b/>
        </w:rPr>
        <w:t>Manifestación 4:</w:t>
      </w:r>
      <w:r w:rsidRPr="00A25F83">
        <w:rPr>
          <w:rFonts w:ascii="Garamond" w:eastAsia="Garamond" w:hAnsi="Garamond" w:cs="Garamond"/>
        </w:rPr>
        <w:t xml:space="preserve"> Medicina tradicional: contará con insumos como:</w:t>
      </w:r>
      <w:r>
        <w:rPr>
          <w:rFonts w:ascii="Garamond" w:eastAsia="Garamond" w:hAnsi="Garamond" w:cs="Garamond"/>
        </w:rPr>
        <w:t xml:space="preserve"> </w:t>
      </w:r>
      <w:r w:rsidRPr="00A25F83">
        <w:rPr>
          <w:rFonts w:ascii="Garamond" w:eastAsia="Garamond" w:hAnsi="Garamond" w:cs="Garamond"/>
        </w:rPr>
        <w:t>plantas medicinales y bebidas ancestrales propias de la comunid</w:t>
      </w:r>
      <w:r w:rsidR="00CF1774">
        <w:rPr>
          <w:rFonts w:ascii="Garamond" w:eastAsia="Garamond" w:hAnsi="Garamond" w:cs="Garamond"/>
        </w:rPr>
        <w:t>ad, alusivo a la manifestación.</w:t>
      </w:r>
    </w:p>
    <w:p w14:paraId="1AA3C85E" w14:textId="2075148A" w:rsidR="00A25F83" w:rsidRPr="00A25F83" w:rsidRDefault="00A25F83" w:rsidP="00CF1774">
      <w:pPr>
        <w:pBdr>
          <w:top w:val="nil"/>
          <w:left w:val="nil"/>
          <w:bottom w:val="nil"/>
          <w:right w:val="nil"/>
          <w:between w:val="nil"/>
        </w:pBdr>
        <w:jc w:val="both"/>
        <w:rPr>
          <w:rFonts w:ascii="Garamond" w:eastAsia="Garamond" w:hAnsi="Garamond" w:cs="Garamond"/>
        </w:rPr>
      </w:pPr>
      <w:r w:rsidRPr="00A25F83">
        <w:rPr>
          <w:rFonts w:ascii="Garamond" w:eastAsia="Garamond" w:hAnsi="Garamond" w:cs="Garamond"/>
          <w:b/>
        </w:rPr>
        <w:t>Manifestación 5:</w:t>
      </w:r>
      <w:r w:rsidRPr="00A25F83">
        <w:rPr>
          <w:rFonts w:ascii="Garamond" w:eastAsia="Garamond" w:hAnsi="Garamond" w:cs="Garamond"/>
        </w:rPr>
        <w:t xml:space="preserve"> Tradición oral, </w:t>
      </w:r>
      <w:r w:rsidR="00CF1774">
        <w:rPr>
          <w:rFonts w:ascii="Garamond" w:eastAsia="Garamond" w:hAnsi="Garamond" w:cs="Garamond"/>
        </w:rPr>
        <w:t xml:space="preserve">este </w:t>
      </w:r>
      <w:r w:rsidRPr="00A25F83">
        <w:rPr>
          <w:rFonts w:ascii="Garamond" w:eastAsia="Garamond" w:hAnsi="Garamond" w:cs="Garamond"/>
        </w:rPr>
        <w:t>contará con insumos alusivo</w:t>
      </w:r>
      <w:r w:rsidR="00CF1774">
        <w:rPr>
          <w:rFonts w:ascii="Garamond" w:eastAsia="Garamond" w:hAnsi="Garamond" w:cs="Garamond"/>
        </w:rPr>
        <w:t>s a la manifestación.</w:t>
      </w:r>
      <w:r w:rsidRPr="00A25F83">
        <w:rPr>
          <w:rFonts w:ascii="Garamond" w:eastAsia="Garamond" w:hAnsi="Garamond" w:cs="Garamond"/>
        </w:rPr>
        <w:t xml:space="preserve"> </w:t>
      </w:r>
    </w:p>
    <w:p w14:paraId="28B5E8B5" w14:textId="27F4329F" w:rsidR="00EC572D" w:rsidRPr="00EC572D" w:rsidRDefault="00A25F83" w:rsidP="00CF1774">
      <w:pPr>
        <w:pBdr>
          <w:top w:val="nil"/>
          <w:left w:val="nil"/>
          <w:bottom w:val="nil"/>
          <w:right w:val="nil"/>
          <w:between w:val="nil"/>
        </w:pBdr>
        <w:jc w:val="both"/>
        <w:rPr>
          <w:rFonts w:ascii="Garamond" w:eastAsia="Garamond" w:hAnsi="Garamond" w:cs="Garamond"/>
          <w:color w:val="1F1F1F"/>
        </w:rPr>
      </w:pPr>
      <w:r w:rsidRPr="00A25F83">
        <w:rPr>
          <w:rFonts w:ascii="Garamond" w:eastAsia="Garamond" w:hAnsi="Garamond" w:cs="Garamond"/>
          <w:b/>
        </w:rPr>
        <w:t>Manifestación 6:</w:t>
      </w:r>
      <w:r w:rsidRPr="00A25F83">
        <w:rPr>
          <w:rFonts w:ascii="Garamond" w:eastAsia="Garamond" w:hAnsi="Garamond" w:cs="Garamond"/>
        </w:rPr>
        <w:t xml:space="preserve"> Ritualidad de la muer</w:t>
      </w:r>
      <w:r w:rsidR="00A74802">
        <w:rPr>
          <w:rFonts w:ascii="Garamond" w:eastAsia="Garamond" w:hAnsi="Garamond" w:cs="Garamond"/>
        </w:rPr>
        <w:t xml:space="preserve">te se </w:t>
      </w:r>
      <w:r w:rsidR="00F37AFD">
        <w:rPr>
          <w:rFonts w:ascii="Garamond" w:eastAsia="Garamond" w:hAnsi="Garamond" w:cs="Garamond"/>
        </w:rPr>
        <w:t>presentarán</w:t>
      </w:r>
      <w:r w:rsidR="00A74802">
        <w:rPr>
          <w:rFonts w:ascii="Garamond" w:eastAsia="Garamond" w:hAnsi="Garamond" w:cs="Garamond"/>
        </w:rPr>
        <w:t xml:space="preserve"> </w:t>
      </w:r>
      <w:r w:rsidR="00F37AFD">
        <w:rPr>
          <w:rFonts w:ascii="Garamond" w:eastAsia="Garamond" w:hAnsi="Garamond" w:cs="Garamond"/>
        </w:rPr>
        <w:t xml:space="preserve">videos </w:t>
      </w:r>
      <w:r w:rsidR="00F37AFD" w:rsidRPr="00A25F83">
        <w:rPr>
          <w:rFonts w:ascii="Garamond" w:eastAsia="Garamond" w:hAnsi="Garamond" w:cs="Garamond"/>
        </w:rPr>
        <w:t>alusivos</w:t>
      </w:r>
      <w:r w:rsidR="00CF1774">
        <w:rPr>
          <w:rFonts w:ascii="Garamond" w:eastAsia="Garamond" w:hAnsi="Garamond" w:cs="Garamond"/>
        </w:rPr>
        <w:t xml:space="preserve"> a la manifestación.</w:t>
      </w:r>
    </w:p>
    <w:p w14:paraId="18C81B66" w14:textId="1A7F70E7" w:rsidR="00EC572D" w:rsidRDefault="00EC572D" w:rsidP="00CF1774">
      <w:pPr>
        <w:pBdr>
          <w:top w:val="nil"/>
          <w:left w:val="nil"/>
          <w:bottom w:val="nil"/>
          <w:right w:val="nil"/>
          <w:between w:val="nil"/>
        </w:pBdr>
        <w:jc w:val="both"/>
        <w:rPr>
          <w:rFonts w:ascii="Garamond" w:eastAsia="Garamond" w:hAnsi="Garamond" w:cs="Garamond"/>
          <w:color w:val="000000"/>
          <w:lang w:val="es-ES_tradnl"/>
        </w:rPr>
      </w:pPr>
    </w:p>
    <w:p w14:paraId="00000229" w14:textId="60552648" w:rsidR="003F4868" w:rsidRPr="00EC572D" w:rsidRDefault="00A25F83" w:rsidP="00CF1774">
      <w:pPr>
        <w:pBdr>
          <w:top w:val="nil"/>
          <w:left w:val="nil"/>
          <w:bottom w:val="nil"/>
          <w:right w:val="nil"/>
          <w:between w:val="nil"/>
        </w:pBdr>
        <w:jc w:val="both"/>
        <w:rPr>
          <w:rFonts w:ascii="Garamond" w:eastAsia="Garamond" w:hAnsi="Garamond" w:cs="Garamond"/>
          <w:color w:val="1F1F1F"/>
        </w:rPr>
      </w:pPr>
      <w:r>
        <w:rPr>
          <w:rFonts w:ascii="Garamond" w:eastAsia="Garamond" w:hAnsi="Garamond" w:cs="Garamond"/>
          <w:color w:val="000000"/>
        </w:rPr>
        <w:t>P</w:t>
      </w:r>
      <w:r w:rsidR="006C6821" w:rsidRPr="00586A21">
        <w:rPr>
          <w:rFonts w:ascii="Garamond" w:eastAsia="Garamond" w:hAnsi="Garamond" w:cs="Garamond"/>
          <w:color w:val="000000"/>
        </w:rPr>
        <w:t xml:space="preserve">osteriormente se realizará el cierre del proceso </w:t>
      </w:r>
      <w:r w:rsidR="006C6821" w:rsidRPr="00586A21">
        <w:rPr>
          <w:rFonts w:ascii="Garamond" w:eastAsia="Garamond" w:hAnsi="Garamond" w:cs="Garamond"/>
        </w:rPr>
        <w:t>con una</w:t>
      </w:r>
      <w:r w:rsidR="003D06AC" w:rsidRPr="00586A21">
        <w:rPr>
          <w:rFonts w:ascii="Garamond" w:eastAsia="Garamond" w:hAnsi="Garamond" w:cs="Garamond"/>
        </w:rPr>
        <w:t xml:space="preserve"> </w:t>
      </w:r>
      <w:r w:rsidR="006C6821" w:rsidRPr="00586A21">
        <w:rPr>
          <w:rFonts w:ascii="Garamond" w:eastAsia="Garamond" w:hAnsi="Garamond" w:cs="Garamond"/>
          <w:color w:val="000000"/>
        </w:rPr>
        <w:t>presentación de un</w:t>
      </w:r>
      <w:r w:rsidR="006C6821" w:rsidRPr="00586A21">
        <w:rPr>
          <w:rFonts w:ascii="Garamond" w:eastAsia="Garamond" w:hAnsi="Garamond" w:cs="Garamond"/>
          <w:color w:val="FF0000"/>
        </w:rPr>
        <w:t xml:space="preserve"> </w:t>
      </w:r>
      <w:r w:rsidR="006C6821" w:rsidRPr="00586A21">
        <w:rPr>
          <w:rFonts w:ascii="Garamond" w:eastAsia="Garamond" w:hAnsi="Garamond" w:cs="Garamond"/>
        </w:rPr>
        <w:t>grupo musical o de danza</w:t>
      </w:r>
      <w:r w:rsidR="00EC572D">
        <w:rPr>
          <w:rFonts w:ascii="Garamond" w:eastAsia="Garamond" w:hAnsi="Garamond" w:cs="Garamond"/>
        </w:rPr>
        <w:t>.</w:t>
      </w:r>
    </w:p>
    <w:p w14:paraId="3C3881AF" w14:textId="0153D111" w:rsidR="001A7F28" w:rsidRPr="00586A21" w:rsidRDefault="001A7F28" w:rsidP="00CF1774">
      <w:pPr>
        <w:pBdr>
          <w:top w:val="nil"/>
          <w:left w:val="nil"/>
          <w:bottom w:val="nil"/>
          <w:right w:val="nil"/>
          <w:between w:val="nil"/>
        </w:pBdr>
        <w:jc w:val="both"/>
        <w:rPr>
          <w:rFonts w:ascii="Garamond" w:eastAsia="Garamond" w:hAnsi="Garamond" w:cs="Garamond"/>
          <w:color w:val="1F1F1F"/>
        </w:rPr>
      </w:pPr>
    </w:p>
    <w:p w14:paraId="0000022A" w14:textId="77777777" w:rsidR="003F4868" w:rsidRPr="00586A21" w:rsidRDefault="006C6821">
      <w:p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RECURSO HUMANO REQUERIDO:</w:t>
      </w:r>
    </w:p>
    <w:p w14:paraId="0000022B" w14:textId="77777777" w:rsidR="003F4868" w:rsidRPr="00586A21" w:rsidRDefault="003F4868">
      <w:pPr>
        <w:pBdr>
          <w:top w:val="nil"/>
          <w:left w:val="nil"/>
          <w:bottom w:val="nil"/>
          <w:right w:val="nil"/>
          <w:between w:val="nil"/>
        </w:pBdr>
        <w:jc w:val="both"/>
        <w:rPr>
          <w:rFonts w:ascii="Garamond" w:eastAsia="Garamond" w:hAnsi="Garamond" w:cs="Garamond"/>
          <w:b/>
          <w:color w:val="000000"/>
        </w:rPr>
      </w:pPr>
    </w:p>
    <w:tbl>
      <w:tblPr>
        <w:tblStyle w:val="af"/>
        <w:tblW w:w="8668" w:type="dxa"/>
        <w:tblInd w:w="116" w:type="dxa"/>
        <w:tblLayout w:type="fixed"/>
        <w:tblLook w:val="0400" w:firstRow="0" w:lastRow="0" w:firstColumn="0" w:lastColumn="0" w:noHBand="0" w:noVBand="1"/>
      </w:tblPr>
      <w:tblGrid>
        <w:gridCol w:w="1580"/>
        <w:gridCol w:w="3686"/>
        <w:gridCol w:w="1701"/>
        <w:gridCol w:w="567"/>
        <w:gridCol w:w="1134"/>
      </w:tblGrid>
      <w:tr w:rsidR="003F4868" w:rsidRPr="00586A21" w14:paraId="7AEA36D7" w14:textId="77777777">
        <w:trPr>
          <w:trHeight w:val="596"/>
          <w:tblHeader/>
        </w:trPr>
        <w:tc>
          <w:tcPr>
            <w:tcW w:w="1580" w:type="dxa"/>
            <w:tcBorders>
              <w:top w:val="single" w:sz="4" w:space="0" w:color="000000"/>
              <w:left w:val="single" w:sz="4" w:space="0" w:color="000000"/>
              <w:bottom w:val="single" w:sz="4" w:space="0" w:color="000000"/>
              <w:right w:val="nil"/>
            </w:tcBorders>
            <w:shd w:val="clear" w:color="auto" w:fill="B3B3B3"/>
            <w:vAlign w:val="center"/>
          </w:tcPr>
          <w:p w14:paraId="0000022C" w14:textId="77777777" w:rsidR="003F4868" w:rsidRPr="00586A21" w:rsidRDefault="006C6821">
            <w:pPr>
              <w:jc w:val="center"/>
              <w:rPr>
                <w:rFonts w:ascii="Garamond" w:eastAsia="Garamond" w:hAnsi="Garamond" w:cs="Garamond"/>
              </w:rPr>
            </w:pPr>
            <w:r w:rsidRPr="00586A21">
              <w:rPr>
                <w:rFonts w:ascii="Garamond" w:eastAsia="Garamond" w:hAnsi="Garamond" w:cs="Garamond"/>
                <w:b/>
              </w:rPr>
              <w:t>ROL</w:t>
            </w:r>
          </w:p>
        </w:tc>
        <w:tc>
          <w:tcPr>
            <w:tcW w:w="3686" w:type="dxa"/>
            <w:tcBorders>
              <w:top w:val="single" w:sz="4" w:space="0" w:color="000000"/>
              <w:left w:val="single" w:sz="4" w:space="0" w:color="000000"/>
              <w:bottom w:val="single" w:sz="4" w:space="0" w:color="000000"/>
              <w:right w:val="nil"/>
            </w:tcBorders>
            <w:shd w:val="clear" w:color="auto" w:fill="B3B3B3"/>
            <w:vAlign w:val="center"/>
          </w:tcPr>
          <w:p w14:paraId="0000022D" w14:textId="77777777" w:rsidR="003F4868" w:rsidRPr="00586A21" w:rsidRDefault="006C6821">
            <w:pPr>
              <w:jc w:val="center"/>
              <w:rPr>
                <w:rFonts w:ascii="Garamond" w:eastAsia="Garamond" w:hAnsi="Garamond" w:cs="Garamond"/>
              </w:rPr>
            </w:pPr>
            <w:r w:rsidRPr="00586A21">
              <w:rPr>
                <w:rFonts w:ascii="Garamond" w:eastAsia="Garamond" w:hAnsi="Garamond" w:cs="Garamond"/>
                <w:b/>
              </w:rPr>
              <w:t>FORMACIÓN ACADÉMICA</w:t>
            </w:r>
          </w:p>
        </w:tc>
        <w:tc>
          <w:tcPr>
            <w:tcW w:w="1701" w:type="dxa"/>
            <w:tcBorders>
              <w:top w:val="single" w:sz="4" w:space="0" w:color="000000"/>
              <w:left w:val="single" w:sz="4" w:space="0" w:color="000000"/>
              <w:bottom w:val="single" w:sz="4" w:space="0" w:color="000000"/>
              <w:right w:val="nil"/>
            </w:tcBorders>
            <w:shd w:val="clear" w:color="auto" w:fill="B3B3B3"/>
            <w:vAlign w:val="center"/>
          </w:tcPr>
          <w:p w14:paraId="0000022E" w14:textId="77777777" w:rsidR="003F4868" w:rsidRPr="00586A21" w:rsidRDefault="006C6821">
            <w:pPr>
              <w:jc w:val="center"/>
              <w:rPr>
                <w:rFonts w:ascii="Garamond" w:eastAsia="Garamond" w:hAnsi="Garamond" w:cs="Garamond"/>
              </w:rPr>
            </w:pPr>
            <w:r w:rsidRPr="00586A21">
              <w:rPr>
                <w:rFonts w:ascii="Garamond" w:eastAsia="Garamond" w:hAnsi="Garamond" w:cs="Garamond"/>
                <w:b/>
              </w:rPr>
              <w:t>EXPERIENCIA PROFESIONAL Y ESPECIFICA</w:t>
            </w:r>
          </w:p>
        </w:tc>
        <w:tc>
          <w:tcPr>
            <w:tcW w:w="567" w:type="dxa"/>
            <w:tcBorders>
              <w:top w:val="single" w:sz="4" w:space="0" w:color="000000"/>
              <w:left w:val="single" w:sz="4" w:space="0" w:color="000000"/>
              <w:bottom w:val="single" w:sz="4" w:space="0" w:color="000000"/>
              <w:right w:val="nil"/>
            </w:tcBorders>
            <w:shd w:val="clear" w:color="auto" w:fill="B3B3B3"/>
            <w:vAlign w:val="center"/>
          </w:tcPr>
          <w:p w14:paraId="0000022F" w14:textId="77777777" w:rsidR="003F4868" w:rsidRPr="00586A21" w:rsidRDefault="006C6821">
            <w:pPr>
              <w:jc w:val="center"/>
              <w:rPr>
                <w:rFonts w:ascii="Garamond" w:eastAsia="Garamond" w:hAnsi="Garamond" w:cs="Garamond"/>
              </w:rPr>
            </w:pPr>
            <w:r w:rsidRPr="00586A21">
              <w:rPr>
                <w:rFonts w:ascii="Garamond" w:eastAsia="Garamond" w:hAnsi="Garamond" w:cs="Garamond"/>
                <w:b/>
              </w:rPr>
              <w:t>CANT</w:t>
            </w:r>
          </w:p>
        </w:tc>
        <w:tc>
          <w:tcPr>
            <w:tcW w:w="1134" w:type="dxa"/>
            <w:tcBorders>
              <w:top w:val="single" w:sz="4" w:space="0" w:color="000000"/>
              <w:left w:val="single" w:sz="4" w:space="0" w:color="000000"/>
              <w:bottom w:val="single" w:sz="4" w:space="0" w:color="000000"/>
              <w:right w:val="single" w:sz="4" w:space="0" w:color="000000"/>
            </w:tcBorders>
            <w:shd w:val="clear" w:color="auto" w:fill="B3B3B3"/>
            <w:vAlign w:val="center"/>
          </w:tcPr>
          <w:p w14:paraId="00000230" w14:textId="77777777" w:rsidR="003F4868" w:rsidRPr="00586A21" w:rsidRDefault="006C6821">
            <w:pPr>
              <w:jc w:val="center"/>
              <w:rPr>
                <w:rFonts w:ascii="Garamond" w:eastAsia="Garamond" w:hAnsi="Garamond" w:cs="Garamond"/>
              </w:rPr>
            </w:pPr>
            <w:r w:rsidRPr="00586A21">
              <w:rPr>
                <w:rFonts w:ascii="Garamond" w:eastAsia="Garamond" w:hAnsi="Garamond" w:cs="Garamond"/>
                <w:b/>
              </w:rPr>
              <w:t>DEDICACIÓN</w:t>
            </w:r>
          </w:p>
        </w:tc>
      </w:tr>
      <w:tr w:rsidR="003F4868" w:rsidRPr="00586A21" w14:paraId="0646D710" w14:textId="77777777">
        <w:trPr>
          <w:trHeight w:val="1036"/>
        </w:trPr>
        <w:tc>
          <w:tcPr>
            <w:tcW w:w="1580" w:type="dxa"/>
            <w:tcBorders>
              <w:top w:val="single" w:sz="4" w:space="0" w:color="000000"/>
              <w:left w:val="single" w:sz="4" w:space="0" w:color="000000"/>
              <w:bottom w:val="single" w:sz="4" w:space="0" w:color="000000"/>
              <w:right w:val="nil"/>
            </w:tcBorders>
            <w:vAlign w:val="center"/>
          </w:tcPr>
          <w:p w14:paraId="00000231" w14:textId="77777777" w:rsidR="003F4868" w:rsidRPr="00586A21" w:rsidRDefault="006C6821">
            <w:pPr>
              <w:jc w:val="center"/>
              <w:rPr>
                <w:rFonts w:ascii="Garamond" w:eastAsia="Garamond" w:hAnsi="Garamond" w:cs="Garamond"/>
              </w:rPr>
            </w:pPr>
            <w:r w:rsidRPr="00586A21">
              <w:rPr>
                <w:rFonts w:ascii="Garamond" w:eastAsia="Garamond" w:hAnsi="Garamond" w:cs="Garamond"/>
              </w:rPr>
              <w:t>Coordinador General</w:t>
            </w:r>
          </w:p>
        </w:tc>
        <w:tc>
          <w:tcPr>
            <w:tcW w:w="3686" w:type="dxa"/>
            <w:tcBorders>
              <w:top w:val="single" w:sz="4" w:space="0" w:color="000000"/>
              <w:left w:val="single" w:sz="4" w:space="0" w:color="000000"/>
              <w:bottom w:val="single" w:sz="4" w:space="0" w:color="000000"/>
              <w:right w:val="nil"/>
            </w:tcBorders>
            <w:vAlign w:val="center"/>
          </w:tcPr>
          <w:p w14:paraId="00000232" w14:textId="77777777" w:rsidR="003F4868" w:rsidRPr="00586A21" w:rsidRDefault="003F4868">
            <w:pPr>
              <w:jc w:val="both"/>
              <w:rPr>
                <w:rFonts w:ascii="Garamond" w:eastAsia="Garamond" w:hAnsi="Garamond" w:cs="Garamond"/>
              </w:rPr>
            </w:pPr>
          </w:p>
          <w:p w14:paraId="00000233" w14:textId="103C8EE3" w:rsidR="003F4868" w:rsidRPr="00586A21" w:rsidRDefault="006C6821">
            <w:pPr>
              <w:jc w:val="both"/>
              <w:rPr>
                <w:rFonts w:ascii="Garamond" w:eastAsia="Garamond" w:hAnsi="Garamond" w:cs="Garamond"/>
              </w:rPr>
            </w:pPr>
            <w:r w:rsidRPr="00586A21">
              <w:rPr>
                <w:rFonts w:ascii="Garamond" w:eastAsia="Garamond" w:hAnsi="Garamond" w:cs="Garamond"/>
              </w:rPr>
              <w:t xml:space="preserve">Título profesional en áreas de conocimiento de las Ciencias sociales y Humanas y afines, que pertenezca a la </w:t>
            </w:r>
            <w:r w:rsidR="00312F11" w:rsidRPr="00586A21">
              <w:rPr>
                <w:rFonts w:ascii="Garamond" w:eastAsia="Garamond" w:hAnsi="Garamond" w:cs="Garamond"/>
              </w:rPr>
              <w:t>Población</w:t>
            </w:r>
            <w:r w:rsidRPr="00586A21">
              <w:rPr>
                <w:rFonts w:ascii="Garamond" w:eastAsia="Garamond" w:hAnsi="Garamond" w:cs="Garamond"/>
              </w:rPr>
              <w:t xml:space="preserve"> de San Basilio de Palenque. Este(a) profesional debe acreditar  su pertenencia étnica con certificado expedido por las organizaciones de base Palenqueras con domicilio en Bogotá o del Consejo Comunitario Ma Kankamaná de San Basilio de Palenque.</w:t>
            </w:r>
          </w:p>
        </w:tc>
        <w:tc>
          <w:tcPr>
            <w:tcW w:w="1701" w:type="dxa"/>
            <w:tcBorders>
              <w:top w:val="single" w:sz="4" w:space="0" w:color="000000"/>
              <w:left w:val="single" w:sz="4" w:space="0" w:color="000000"/>
              <w:bottom w:val="single" w:sz="4" w:space="0" w:color="000000"/>
              <w:right w:val="nil"/>
            </w:tcBorders>
            <w:vAlign w:val="center"/>
          </w:tcPr>
          <w:p w14:paraId="00000234" w14:textId="453853F1" w:rsidR="003F4868" w:rsidRPr="00586A21" w:rsidRDefault="006C6821">
            <w:pPr>
              <w:jc w:val="both"/>
              <w:rPr>
                <w:rFonts w:ascii="Garamond" w:eastAsia="Garamond" w:hAnsi="Garamond" w:cs="Garamond"/>
                <w:highlight w:val="yellow"/>
              </w:rPr>
            </w:pPr>
            <w:r w:rsidRPr="00586A21">
              <w:rPr>
                <w:rFonts w:ascii="Garamond" w:eastAsia="Garamond" w:hAnsi="Garamond" w:cs="Garamond"/>
              </w:rPr>
              <w:t>Dos (2) años de experiencia profesional, contados a partir de la expedición de la Tarjeta profesional (cuando apliqu</w:t>
            </w:r>
            <w:r w:rsidR="00127857" w:rsidRPr="00586A21">
              <w:rPr>
                <w:rFonts w:ascii="Garamond" w:eastAsia="Garamond" w:hAnsi="Garamond" w:cs="Garamond"/>
              </w:rPr>
              <w:t xml:space="preserve">e), dentro del cual un(1) año debe ser en </w:t>
            </w:r>
            <w:r w:rsidRPr="00586A21">
              <w:rPr>
                <w:rFonts w:ascii="Garamond" w:eastAsia="Garamond" w:hAnsi="Garamond" w:cs="Garamond"/>
              </w:rPr>
              <w:t xml:space="preserve"> proyectos relacionados </w:t>
            </w:r>
            <w:r w:rsidRPr="00586A21">
              <w:rPr>
                <w:rFonts w:ascii="Garamond" w:eastAsia="Garamond" w:hAnsi="Garamond" w:cs="Garamond"/>
              </w:rPr>
              <w:lastRenderedPageBreak/>
              <w:t xml:space="preserve">con </w:t>
            </w:r>
            <w:r w:rsidRPr="00586A21">
              <w:rPr>
                <w:rFonts w:ascii="Garamond" w:eastAsia="Garamond" w:hAnsi="Garamond" w:cs="Garamond"/>
                <w:color w:val="000000" w:themeColor="text1"/>
              </w:rPr>
              <w:t xml:space="preserve">acciones comunitarias, </w:t>
            </w:r>
            <w:r w:rsidRPr="00586A21">
              <w:rPr>
                <w:rFonts w:ascii="Garamond" w:eastAsia="Garamond" w:hAnsi="Garamond" w:cs="Garamond"/>
              </w:rPr>
              <w:t>étnicas.</w:t>
            </w:r>
          </w:p>
        </w:tc>
        <w:tc>
          <w:tcPr>
            <w:tcW w:w="567" w:type="dxa"/>
            <w:tcBorders>
              <w:top w:val="single" w:sz="4" w:space="0" w:color="000000"/>
              <w:left w:val="single" w:sz="4" w:space="0" w:color="000000"/>
              <w:bottom w:val="single" w:sz="4" w:space="0" w:color="000000"/>
              <w:right w:val="nil"/>
            </w:tcBorders>
            <w:vAlign w:val="center"/>
          </w:tcPr>
          <w:p w14:paraId="00000235" w14:textId="77777777" w:rsidR="003F4868" w:rsidRPr="00586A21" w:rsidRDefault="006C6821">
            <w:pPr>
              <w:jc w:val="center"/>
              <w:rPr>
                <w:rFonts w:ascii="Garamond" w:eastAsia="Garamond" w:hAnsi="Garamond" w:cs="Garamond"/>
              </w:rPr>
            </w:pPr>
            <w:r w:rsidRPr="00586A21">
              <w:rPr>
                <w:rFonts w:ascii="Garamond" w:eastAsia="Garamond" w:hAnsi="Garamond" w:cs="Garamond"/>
              </w:rPr>
              <w:lastRenderedPageBreak/>
              <w:t>1</w:t>
            </w:r>
          </w:p>
          <w:p w14:paraId="00000236" w14:textId="77777777" w:rsidR="003F4868" w:rsidRPr="00586A21" w:rsidRDefault="003F4868">
            <w:pPr>
              <w:jc w:val="center"/>
              <w:rPr>
                <w:rFonts w:ascii="Garamond" w:eastAsia="Garamond" w:hAnsi="Garamond" w:cs="Garamond"/>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0000237" w14:textId="45BA3E3A" w:rsidR="003F4868" w:rsidRPr="00586A21" w:rsidRDefault="00524660">
            <w:pPr>
              <w:jc w:val="center"/>
              <w:rPr>
                <w:rFonts w:ascii="Garamond" w:eastAsia="Garamond" w:hAnsi="Garamond" w:cs="Garamond"/>
              </w:rPr>
            </w:pPr>
            <w:r>
              <w:rPr>
                <w:rFonts w:ascii="Garamond" w:eastAsia="Garamond" w:hAnsi="Garamond" w:cs="Garamond"/>
                <w:color w:val="000000"/>
              </w:rPr>
              <w:t>4</w:t>
            </w:r>
            <w:r w:rsidR="006C6821" w:rsidRPr="00586A21">
              <w:rPr>
                <w:rFonts w:ascii="Garamond" w:eastAsia="Garamond" w:hAnsi="Garamond" w:cs="Garamond"/>
                <w:color w:val="000000"/>
              </w:rPr>
              <w:t xml:space="preserve"> meses</w:t>
            </w:r>
          </w:p>
        </w:tc>
      </w:tr>
      <w:tr w:rsidR="003F4868" w:rsidRPr="00586A21" w14:paraId="66B52527" w14:textId="77777777">
        <w:trPr>
          <w:trHeight w:val="1036"/>
        </w:trPr>
        <w:tc>
          <w:tcPr>
            <w:tcW w:w="1580" w:type="dxa"/>
            <w:tcBorders>
              <w:top w:val="single" w:sz="4" w:space="0" w:color="000000"/>
              <w:left w:val="single" w:sz="4" w:space="0" w:color="000000"/>
              <w:bottom w:val="single" w:sz="4" w:space="0" w:color="000000"/>
              <w:right w:val="nil"/>
            </w:tcBorders>
            <w:vAlign w:val="center"/>
          </w:tcPr>
          <w:p w14:paraId="00000238" w14:textId="77777777" w:rsidR="003F4868" w:rsidRPr="00586A21" w:rsidRDefault="006C6821">
            <w:pPr>
              <w:jc w:val="center"/>
              <w:rPr>
                <w:rFonts w:ascii="Garamond" w:eastAsia="Garamond" w:hAnsi="Garamond" w:cs="Garamond"/>
              </w:rPr>
            </w:pPr>
            <w:r w:rsidRPr="00586A21">
              <w:rPr>
                <w:rFonts w:ascii="Garamond" w:eastAsia="Garamond" w:hAnsi="Garamond" w:cs="Garamond"/>
              </w:rPr>
              <w:t>Coordinador Operativo</w:t>
            </w:r>
          </w:p>
        </w:tc>
        <w:tc>
          <w:tcPr>
            <w:tcW w:w="3686" w:type="dxa"/>
            <w:tcBorders>
              <w:top w:val="single" w:sz="4" w:space="0" w:color="000000"/>
              <w:left w:val="single" w:sz="4" w:space="0" w:color="000000"/>
              <w:bottom w:val="single" w:sz="4" w:space="0" w:color="000000"/>
              <w:right w:val="nil"/>
            </w:tcBorders>
            <w:vAlign w:val="center"/>
          </w:tcPr>
          <w:p w14:paraId="00000239" w14:textId="50338E0B" w:rsidR="003F4868" w:rsidRPr="00586A21" w:rsidRDefault="006C6821">
            <w:pPr>
              <w:jc w:val="both"/>
              <w:rPr>
                <w:rFonts w:ascii="Garamond" w:eastAsia="Garamond" w:hAnsi="Garamond" w:cs="Garamond"/>
              </w:rPr>
            </w:pPr>
            <w:r w:rsidRPr="00586A21">
              <w:rPr>
                <w:rFonts w:ascii="Garamond" w:eastAsia="Garamond" w:hAnsi="Garamond" w:cs="Garamond"/>
              </w:rPr>
              <w:t>Formación técnica y/o tecnológica,</w:t>
            </w:r>
            <w:r w:rsidRPr="00586A21">
              <w:rPr>
                <w:rFonts w:ascii="Garamond" w:eastAsia="Garamond" w:hAnsi="Garamond" w:cs="Garamond"/>
                <w:color w:val="FF0000"/>
              </w:rPr>
              <w:t xml:space="preserve"> </w:t>
            </w:r>
            <w:r w:rsidRPr="00586A21">
              <w:rPr>
                <w:rFonts w:ascii="Garamond" w:eastAsia="Garamond" w:hAnsi="Garamond" w:cs="Garamond"/>
              </w:rPr>
              <w:t xml:space="preserve">que pertenezca a la </w:t>
            </w:r>
            <w:r w:rsidR="00312F11" w:rsidRPr="00586A21">
              <w:rPr>
                <w:rFonts w:ascii="Garamond" w:eastAsia="Garamond" w:hAnsi="Garamond" w:cs="Garamond"/>
              </w:rPr>
              <w:t>Población</w:t>
            </w:r>
            <w:r w:rsidRPr="00586A21">
              <w:rPr>
                <w:rFonts w:ascii="Garamond" w:eastAsia="Garamond" w:hAnsi="Garamond" w:cs="Garamond"/>
              </w:rPr>
              <w:t xml:space="preserve"> de San Basilio de Palenque, quien deberá acreditar  su pertenencia étnica con certificado expedido por las organizaciones de base Palenqueras con domicilio en Bogotá o del Consejo Comunitario Ma Kankamaná de San Basilio de Palenque.</w:t>
            </w:r>
          </w:p>
        </w:tc>
        <w:tc>
          <w:tcPr>
            <w:tcW w:w="1701" w:type="dxa"/>
            <w:tcBorders>
              <w:top w:val="single" w:sz="4" w:space="0" w:color="000000"/>
              <w:left w:val="single" w:sz="4" w:space="0" w:color="000000"/>
              <w:bottom w:val="single" w:sz="4" w:space="0" w:color="000000"/>
              <w:right w:val="nil"/>
            </w:tcBorders>
            <w:vAlign w:val="center"/>
          </w:tcPr>
          <w:p w14:paraId="0000023A" w14:textId="2F0522D3" w:rsidR="003F4868" w:rsidRPr="00586A21" w:rsidRDefault="006C6821">
            <w:pPr>
              <w:jc w:val="both"/>
              <w:rPr>
                <w:rFonts w:ascii="Garamond" w:eastAsia="Garamond" w:hAnsi="Garamond" w:cs="Garamond"/>
                <w:highlight w:val="green"/>
              </w:rPr>
            </w:pPr>
            <w:r w:rsidRPr="00586A21">
              <w:rPr>
                <w:rFonts w:ascii="Garamond" w:eastAsia="Garamond" w:hAnsi="Garamond" w:cs="Garamond"/>
              </w:rPr>
              <w:t>Dos (2) años de experiencia profesional, contados a partir de la expedición de la Tarjeta técnica profesional (cuando aplique), dentro del cual un(1) año</w:t>
            </w:r>
            <w:r w:rsidR="00127857" w:rsidRPr="00586A21">
              <w:rPr>
                <w:rFonts w:ascii="Garamond" w:eastAsia="Garamond" w:hAnsi="Garamond" w:cs="Garamond"/>
              </w:rPr>
              <w:t xml:space="preserve"> debe ser en </w:t>
            </w:r>
            <w:r w:rsidRPr="00586A21">
              <w:rPr>
                <w:rFonts w:ascii="Garamond" w:eastAsia="Garamond" w:hAnsi="Garamond" w:cs="Garamond"/>
              </w:rPr>
              <w:t xml:space="preserve"> proyectos relacionados con acciones comunitarias, étnicas.</w:t>
            </w:r>
          </w:p>
        </w:tc>
        <w:tc>
          <w:tcPr>
            <w:tcW w:w="567" w:type="dxa"/>
            <w:tcBorders>
              <w:top w:val="single" w:sz="4" w:space="0" w:color="000000"/>
              <w:left w:val="single" w:sz="4" w:space="0" w:color="000000"/>
              <w:bottom w:val="single" w:sz="4" w:space="0" w:color="000000"/>
              <w:right w:val="nil"/>
            </w:tcBorders>
            <w:vAlign w:val="center"/>
          </w:tcPr>
          <w:p w14:paraId="0000023B" w14:textId="77777777" w:rsidR="003F4868" w:rsidRPr="00586A21" w:rsidRDefault="006C6821">
            <w:pPr>
              <w:rPr>
                <w:rFonts w:ascii="Garamond" w:eastAsia="Garamond" w:hAnsi="Garamond" w:cs="Garamond"/>
                <w:highlight w:val="cyan"/>
              </w:rPr>
            </w:pPr>
            <w:r w:rsidRPr="00586A21">
              <w:rPr>
                <w:rFonts w:ascii="Garamond" w:eastAsia="Garamond" w:hAnsi="Garamond" w:cs="Garamond"/>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23C" w14:textId="77777777" w:rsidR="003F4868" w:rsidRPr="00586A21" w:rsidRDefault="006C6821">
            <w:pPr>
              <w:jc w:val="center"/>
              <w:rPr>
                <w:rFonts w:ascii="Garamond" w:eastAsia="Garamond" w:hAnsi="Garamond" w:cs="Garamond"/>
              </w:rPr>
            </w:pPr>
            <w:r w:rsidRPr="00586A21">
              <w:rPr>
                <w:rFonts w:ascii="Garamond" w:eastAsia="Garamond" w:hAnsi="Garamond" w:cs="Garamond"/>
              </w:rPr>
              <w:t>2 meses</w:t>
            </w:r>
          </w:p>
        </w:tc>
      </w:tr>
      <w:tr w:rsidR="003F4868" w:rsidRPr="00586A21" w14:paraId="4E5F26AE" w14:textId="77777777">
        <w:trPr>
          <w:trHeight w:val="1036"/>
        </w:trPr>
        <w:tc>
          <w:tcPr>
            <w:tcW w:w="1580" w:type="dxa"/>
            <w:tcBorders>
              <w:top w:val="single" w:sz="4" w:space="0" w:color="000000"/>
              <w:left w:val="single" w:sz="4" w:space="0" w:color="000000"/>
              <w:bottom w:val="single" w:sz="4" w:space="0" w:color="000000"/>
              <w:right w:val="nil"/>
            </w:tcBorders>
            <w:vAlign w:val="center"/>
          </w:tcPr>
          <w:p w14:paraId="0000023D" w14:textId="77777777" w:rsidR="003F4868" w:rsidRPr="00586A21" w:rsidRDefault="006C6821">
            <w:pPr>
              <w:jc w:val="center"/>
              <w:rPr>
                <w:rFonts w:ascii="Garamond" w:eastAsia="Garamond" w:hAnsi="Garamond" w:cs="Garamond"/>
              </w:rPr>
            </w:pPr>
            <w:r w:rsidRPr="00586A21">
              <w:rPr>
                <w:rFonts w:ascii="Garamond" w:eastAsia="Garamond" w:hAnsi="Garamond" w:cs="Garamond"/>
                <w:color w:val="000000"/>
              </w:rPr>
              <w:t>Técnico en filmación, grabación, edición,</w:t>
            </w:r>
          </w:p>
        </w:tc>
        <w:tc>
          <w:tcPr>
            <w:tcW w:w="3686" w:type="dxa"/>
            <w:tcBorders>
              <w:top w:val="single" w:sz="4" w:space="0" w:color="000000"/>
              <w:left w:val="single" w:sz="4" w:space="0" w:color="000000"/>
              <w:bottom w:val="single" w:sz="4" w:space="0" w:color="000000"/>
              <w:right w:val="nil"/>
            </w:tcBorders>
            <w:vAlign w:val="center"/>
          </w:tcPr>
          <w:p w14:paraId="0000023E" w14:textId="77777777" w:rsidR="003F4868" w:rsidRPr="00586A21" w:rsidRDefault="003F4868">
            <w:pPr>
              <w:jc w:val="both"/>
              <w:rPr>
                <w:rFonts w:ascii="Garamond" w:eastAsia="Garamond" w:hAnsi="Garamond" w:cs="Garamond"/>
              </w:rPr>
            </w:pPr>
          </w:p>
          <w:p w14:paraId="0000023F" w14:textId="7DD5734E" w:rsidR="003F4868" w:rsidRPr="00586A21" w:rsidRDefault="006C6821">
            <w:pPr>
              <w:jc w:val="both"/>
              <w:rPr>
                <w:rFonts w:ascii="Garamond" w:eastAsia="Garamond" w:hAnsi="Garamond" w:cs="Garamond"/>
                <w:sz w:val="20"/>
                <w:szCs w:val="20"/>
              </w:rPr>
            </w:pPr>
            <w:r w:rsidRPr="00586A21">
              <w:rPr>
                <w:rFonts w:ascii="Garamond" w:eastAsia="Garamond" w:hAnsi="Garamond" w:cs="Garamond"/>
              </w:rPr>
              <w:t xml:space="preserve">Formación técnica y/o tecnológica en áreas de conocimiento </w:t>
            </w:r>
            <w:r w:rsidRPr="00586A21">
              <w:rPr>
                <w:rFonts w:ascii="Garamond" w:eastAsia="Garamond" w:hAnsi="Garamond" w:cs="Garamond"/>
                <w:color w:val="001D35"/>
                <w:highlight w:val="white"/>
              </w:rPr>
              <w:t xml:space="preserve">áreas de filmación, grabación, quien deberá contar con aval de la </w:t>
            </w:r>
            <w:r w:rsidR="00312F11" w:rsidRPr="00586A21">
              <w:rPr>
                <w:rFonts w:ascii="Garamond" w:eastAsia="Garamond" w:hAnsi="Garamond" w:cs="Garamond"/>
                <w:color w:val="001D35"/>
                <w:highlight w:val="white"/>
              </w:rPr>
              <w:t>Población</w:t>
            </w:r>
            <w:r w:rsidRPr="00586A21">
              <w:rPr>
                <w:rFonts w:ascii="Garamond" w:eastAsia="Garamond" w:hAnsi="Garamond" w:cs="Garamond"/>
                <w:color w:val="001D35"/>
                <w:highlight w:val="white"/>
              </w:rPr>
              <w:t xml:space="preserve"> </w:t>
            </w:r>
            <w:r w:rsidR="003D06AC" w:rsidRPr="00586A21">
              <w:rPr>
                <w:rFonts w:ascii="Garamond" w:eastAsia="Garamond" w:hAnsi="Garamond" w:cs="Garamond"/>
                <w:color w:val="001D35"/>
                <w:highlight w:val="white"/>
              </w:rPr>
              <w:t>Palenquera domiciliada</w:t>
            </w:r>
            <w:r w:rsidRPr="00586A21">
              <w:rPr>
                <w:rFonts w:ascii="Garamond" w:eastAsia="Garamond" w:hAnsi="Garamond" w:cs="Garamond"/>
                <w:color w:val="001D35"/>
                <w:highlight w:val="white"/>
              </w:rPr>
              <w:t xml:space="preserve"> en Kennedy.</w:t>
            </w:r>
          </w:p>
        </w:tc>
        <w:tc>
          <w:tcPr>
            <w:tcW w:w="1701" w:type="dxa"/>
            <w:tcBorders>
              <w:top w:val="single" w:sz="4" w:space="0" w:color="000000"/>
              <w:left w:val="single" w:sz="4" w:space="0" w:color="000000"/>
              <w:bottom w:val="single" w:sz="4" w:space="0" w:color="000000"/>
              <w:right w:val="nil"/>
            </w:tcBorders>
            <w:vAlign w:val="center"/>
          </w:tcPr>
          <w:p w14:paraId="00000240" w14:textId="720C38A2" w:rsidR="003F4868" w:rsidRPr="00586A21" w:rsidRDefault="006C6821">
            <w:pPr>
              <w:jc w:val="both"/>
              <w:rPr>
                <w:rFonts w:ascii="Garamond" w:eastAsia="Garamond" w:hAnsi="Garamond" w:cs="Garamond"/>
              </w:rPr>
            </w:pPr>
            <w:r w:rsidRPr="00586A21">
              <w:rPr>
                <w:rFonts w:ascii="Garamond" w:eastAsia="Garamond" w:hAnsi="Garamond" w:cs="Garamond"/>
              </w:rPr>
              <w:t>Dos (2) años de experiencia profesional, contados a partir de la expedición de la Tarjeta técnica profesional (cuando aplique</w:t>
            </w:r>
            <w:r w:rsidR="003D06AC" w:rsidRPr="00586A21">
              <w:rPr>
                <w:rFonts w:ascii="Garamond" w:eastAsia="Garamond" w:hAnsi="Garamond" w:cs="Garamond"/>
              </w:rPr>
              <w:t>), dentro</w:t>
            </w:r>
            <w:r w:rsidRPr="00586A21">
              <w:rPr>
                <w:rFonts w:ascii="Garamond" w:eastAsia="Garamond" w:hAnsi="Garamond" w:cs="Garamond"/>
              </w:rPr>
              <w:t xml:space="preserve"> de los cuales un(1) año</w:t>
            </w:r>
            <w:r w:rsidR="00127857" w:rsidRPr="00586A21">
              <w:rPr>
                <w:rFonts w:ascii="Garamond" w:eastAsia="Garamond" w:hAnsi="Garamond" w:cs="Garamond"/>
              </w:rPr>
              <w:t xml:space="preserve"> debe ser</w:t>
            </w:r>
            <w:r w:rsidRPr="00586A21">
              <w:rPr>
                <w:rFonts w:ascii="Garamond" w:eastAsia="Garamond" w:hAnsi="Garamond" w:cs="Garamond"/>
              </w:rPr>
              <w:t xml:space="preserve"> en proyectos relacionados con acciones </w:t>
            </w:r>
            <w:r w:rsidRPr="00586A21">
              <w:rPr>
                <w:rFonts w:ascii="Garamond" w:eastAsia="Garamond" w:hAnsi="Garamond" w:cs="Garamond"/>
              </w:rPr>
              <w:lastRenderedPageBreak/>
              <w:t>comunitarias, étnicas.</w:t>
            </w:r>
          </w:p>
        </w:tc>
        <w:tc>
          <w:tcPr>
            <w:tcW w:w="567" w:type="dxa"/>
            <w:tcBorders>
              <w:top w:val="single" w:sz="4" w:space="0" w:color="000000"/>
              <w:left w:val="single" w:sz="4" w:space="0" w:color="000000"/>
              <w:bottom w:val="single" w:sz="4" w:space="0" w:color="000000"/>
              <w:right w:val="nil"/>
            </w:tcBorders>
            <w:vAlign w:val="center"/>
          </w:tcPr>
          <w:p w14:paraId="00000241" w14:textId="77777777" w:rsidR="003F4868" w:rsidRPr="00586A21" w:rsidRDefault="006C6821">
            <w:pPr>
              <w:jc w:val="center"/>
              <w:rPr>
                <w:rFonts w:ascii="Garamond" w:eastAsia="Garamond" w:hAnsi="Garamond" w:cs="Garamond"/>
              </w:rPr>
            </w:pPr>
            <w:r w:rsidRPr="00586A21">
              <w:rPr>
                <w:rFonts w:ascii="Garamond" w:eastAsia="Garamond" w:hAnsi="Garamond" w:cs="Garamond"/>
              </w:rPr>
              <w:lastRenderedPageBreak/>
              <w:t>2</w:t>
            </w:r>
          </w:p>
          <w:p w14:paraId="00000242" w14:textId="779FD20B" w:rsidR="003F4868" w:rsidRPr="00586A21" w:rsidRDefault="003F4868">
            <w:pPr>
              <w:jc w:val="center"/>
              <w:rPr>
                <w:rFonts w:ascii="Garamond" w:eastAsia="Garamond" w:hAnsi="Garamond" w:cs="Garamond"/>
                <w:highlight w:val="cyan"/>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0000243" w14:textId="77777777" w:rsidR="003F4868" w:rsidRPr="00586A21" w:rsidRDefault="006C6821">
            <w:pPr>
              <w:jc w:val="center"/>
              <w:rPr>
                <w:rFonts w:ascii="Garamond" w:eastAsia="Garamond" w:hAnsi="Garamond" w:cs="Garamond"/>
              </w:rPr>
            </w:pPr>
            <w:r w:rsidRPr="00586A21">
              <w:rPr>
                <w:rFonts w:ascii="Garamond" w:eastAsia="Garamond" w:hAnsi="Garamond" w:cs="Garamond"/>
                <w:color w:val="000000"/>
              </w:rPr>
              <w:t xml:space="preserve">4 días </w:t>
            </w:r>
          </w:p>
        </w:tc>
      </w:tr>
      <w:tr w:rsidR="003F4868" w:rsidRPr="00586A21" w14:paraId="335BAF10" w14:textId="77777777">
        <w:trPr>
          <w:trHeight w:val="837"/>
        </w:trPr>
        <w:tc>
          <w:tcPr>
            <w:tcW w:w="1580" w:type="dxa"/>
            <w:tcBorders>
              <w:top w:val="single" w:sz="4" w:space="0" w:color="000000"/>
              <w:left w:val="single" w:sz="4" w:space="0" w:color="000000"/>
              <w:bottom w:val="single" w:sz="4" w:space="0" w:color="000000"/>
              <w:right w:val="nil"/>
            </w:tcBorders>
            <w:vAlign w:val="center"/>
          </w:tcPr>
          <w:p w14:paraId="00000244" w14:textId="285C8B57" w:rsidR="003F4868" w:rsidRPr="00586A21" w:rsidRDefault="00E777D0">
            <w:pPr>
              <w:rPr>
                <w:rFonts w:ascii="Garamond" w:eastAsia="Garamond" w:hAnsi="Garamond" w:cs="Garamond"/>
              </w:rPr>
            </w:pPr>
            <w:r w:rsidRPr="00586A21">
              <w:rPr>
                <w:rFonts w:ascii="Garamond" w:eastAsia="Garamond" w:hAnsi="Garamond" w:cs="Garamond"/>
              </w:rPr>
              <w:t xml:space="preserve">Profesional hablante de </w:t>
            </w:r>
            <w:r w:rsidR="006C6821" w:rsidRPr="00586A21">
              <w:rPr>
                <w:rFonts w:ascii="Garamond" w:eastAsia="Garamond" w:hAnsi="Garamond" w:cs="Garamond"/>
              </w:rPr>
              <w:t xml:space="preserve"> lengua Palenquera</w:t>
            </w:r>
          </w:p>
        </w:tc>
        <w:tc>
          <w:tcPr>
            <w:tcW w:w="3686" w:type="dxa"/>
            <w:tcBorders>
              <w:top w:val="single" w:sz="4" w:space="0" w:color="000000"/>
              <w:left w:val="single" w:sz="4" w:space="0" w:color="000000"/>
              <w:bottom w:val="single" w:sz="4" w:space="0" w:color="000000"/>
              <w:right w:val="nil"/>
            </w:tcBorders>
            <w:vAlign w:val="center"/>
          </w:tcPr>
          <w:p w14:paraId="00000245" w14:textId="77777777" w:rsidR="003F4868" w:rsidRPr="00586A21" w:rsidRDefault="003F4868">
            <w:pPr>
              <w:jc w:val="both"/>
              <w:rPr>
                <w:rFonts w:ascii="Garamond" w:eastAsia="Garamond" w:hAnsi="Garamond" w:cs="Garamond"/>
              </w:rPr>
            </w:pPr>
          </w:p>
          <w:p w14:paraId="00000246" w14:textId="243E5BAB" w:rsidR="003F4868" w:rsidRPr="00586A21" w:rsidRDefault="006C6821">
            <w:pPr>
              <w:jc w:val="both"/>
              <w:rPr>
                <w:rFonts w:ascii="Garamond" w:eastAsia="Garamond" w:hAnsi="Garamond" w:cs="Garamond"/>
              </w:rPr>
            </w:pPr>
            <w:r w:rsidRPr="00586A21">
              <w:rPr>
                <w:rFonts w:ascii="Garamond" w:eastAsia="Garamond" w:hAnsi="Garamond" w:cs="Garamond"/>
              </w:rPr>
              <w:t xml:space="preserve">Título profesional en áreas de conocimiento de las Ciencias de la Educación, Ciencias Sociales y Humanas y afines, hablante y traductor de la Lengua Palenquera, que pertenezca a la </w:t>
            </w:r>
            <w:r w:rsidR="00312F11" w:rsidRPr="00586A21">
              <w:rPr>
                <w:rFonts w:ascii="Garamond" w:eastAsia="Garamond" w:hAnsi="Garamond" w:cs="Garamond"/>
              </w:rPr>
              <w:t>Población</w:t>
            </w:r>
            <w:r w:rsidRPr="00586A21">
              <w:rPr>
                <w:rFonts w:ascii="Garamond" w:eastAsia="Garamond" w:hAnsi="Garamond" w:cs="Garamond"/>
              </w:rPr>
              <w:t xml:space="preserve"> de San Basilio de Palenque. Este(a) profesional debe </w:t>
            </w:r>
            <w:r w:rsidR="003D06AC" w:rsidRPr="00586A21">
              <w:rPr>
                <w:rFonts w:ascii="Garamond" w:eastAsia="Garamond" w:hAnsi="Garamond" w:cs="Garamond"/>
              </w:rPr>
              <w:t>acreditar su</w:t>
            </w:r>
            <w:r w:rsidRPr="00586A21">
              <w:rPr>
                <w:rFonts w:ascii="Garamond" w:eastAsia="Garamond" w:hAnsi="Garamond" w:cs="Garamond"/>
              </w:rPr>
              <w:t xml:space="preserve"> pertenencia étnica con certificado expedido por las organizaciones de base Palenqueras con domicilio en Bogotá o del Consejo Comunitario  Ma Kankamaná de San Basilio de Palenque.</w:t>
            </w:r>
          </w:p>
        </w:tc>
        <w:tc>
          <w:tcPr>
            <w:tcW w:w="1701" w:type="dxa"/>
            <w:tcBorders>
              <w:top w:val="single" w:sz="4" w:space="0" w:color="000000"/>
              <w:left w:val="single" w:sz="4" w:space="0" w:color="000000"/>
              <w:bottom w:val="single" w:sz="4" w:space="0" w:color="000000"/>
              <w:right w:val="nil"/>
            </w:tcBorders>
            <w:vAlign w:val="center"/>
          </w:tcPr>
          <w:p w14:paraId="00000247" w14:textId="0E71D6EB" w:rsidR="003F4868" w:rsidRPr="00586A21" w:rsidRDefault="006C6821">
            <w:pPr>
              <w:jc w:val="center"/>
              <w:rPr>
                <w:rFonts w:ascii="Garamond" w:eastAsia="Garamond" w:hAnsi="Garamond" w:cs="Garamond"/>
              </w:rPr>
            </w:pPr>
            <w:r w:rsidRPr="00586A21">
              <w:rPr>
                <w:rFonts w:ascii="Garamond" w:eastAsia="Garamond" w:hAnsi="Garamond" w:cs="Garamond"/>
              </w:rPr>
              <w:t>Dos (2) años de experiencia profesional, contados a partir de la expedición de la Tarjeta profesional (cuando aplique), dentro de los cuales un (1) año</w:t>
            </w:r>
            <w:r w:rsidR="00E777D0" w:rsidRPr="00586A21">
              <w:rPr>
                <w:rFonts w:ascii="Garamond" w:eastAsia="Garamond" w:hAnsi="Garamond" w:cs="Garamond"/>
              </w:rPr>
              <w:t xml:space="preserve"> debe ser</w:t>
            </w:r>
            <w:r w:rsidRPr="00586A21">
              <w:rPr>
                <w:rFonts w:ascii="Garamond" w:eastAsia="Garamond" w:hAnsi="Garamond" w:cs="Garamond"/>
              </w:rPr>
              <w:t xml:space="preserve"> en proyectos relacionados con acciones comunitarias, étnicas.</w:t>
            </w:r>
          </w:p>
          <w:p w14:paraId="00000248" w14:textId="77777777" w:rsidR="003F4868" w:rsidRPr="00586A21" w:rsidRDefault="003F4868">
            <w:pPr>
              <w:rPr>
                <w:rFonts w:ascii="Garamond" w:eastAsia="Garamond" w:hAnsi="Garamond" w:cs="Garamond"/>
                <w:highlight w:val="green"/>
              </w:rPr>
            </w:pPr>
          </w:p>
        </w:tc>
        <w:tc>
          <w:tcPr>
            <w:tcW w:w="567" w:type="dxa"/>
            <w:tcBorders>
              <w:top w:val="single" w:sz="4" w:space="0" w:color="000000"/>
              <w:left w:val="single" w:sz="4" w:space="0" w:color="000000"/>
              <w:bottom w:val="single" w:sz="4" w:space="0" w:color="000000"/>
              <w:right w:val="nil"/>
            </w:tcBorders>
            <w:vAlign w:val="center"/>
          </w:tcPr>
          <w:p w14:paraId="00000249" w14:textId="77777777" w:rsidR="003F4868" w:rsidRPr="00586A21" w:rsidRDefault="006C6821">
            <w:pPr>
              <w:jc w:val="center"/>
              <w:rPr>
                <w:rFonts w:ascii="Garamond" w:eastAsia="Garamond" w:hAnsi="Garamond" w:cs="Garamond"/>
              </w:rPr>
            </w:pPr>
            <w:r w:rsidRPr="00586A21">
              <w:rPr>
                <w:rFonts w:ascii="Garamond" w:eastAsia="Garamond" w:hAnsi="Garamond" w:cs="Garamond"/>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24A" w14:textId="77777777" w:rsidR="003F4868" w:rsidRPr="00586A21" w:rsidRDefault="006C6821">
            <w:pPr>
              <w:jc w:val="center"/>
              <w:rPr>
                <w:rFonts w:ascii="Garamond" w:eastAsia="Garamond" w:hAnsi="Garamond" w:cs="Garamond"/>
                <w:color w:val="000000"/>
              </w:rPr>
            </w:pPr>
            <w:r w:rsidRPr="00586A21">
              <w:rPr>
                <w:rFonts w:ascii="Garamond" w:eastAsia="Garamond" w:hAnsi="Garamond" w:cs="Garamond"/>
                <w:color w:val="000000"/>
              </w:rPr>
              <w:t>5 días</w:t>
            </w:r>
          </w:p>
          <w:p w14:paraId="0000024B" w14:textId="77777777" w:rsidR="003F4868" w:rsidRPr="00586A21" w:rsidRDefault="003F4868">
            <w:pPr>
              <w:jc w:val="center"/>
              <w:rPr>
                <w:rFonts w:ascii="Garamond" w:eastAsia="Garamond" w:hAnsi="Garamond" w:cs="Garamond"/>
              </w:rPr>
            </w:pPr>
          </w:p>
        </w:tc>
      </w:tr>
      <w:tr w:rsidR="003F4868" w:rsidRPr="00586A21" w14:paraId="5F57C816" w14:textId="77777777" w:rsidTr="003D06AC">
        <w:trPr>
          <w:trHeight w:val="5231"/>
        </w:trPr>
        <w:tc>
          <w:tcPr>
            <w:tcW w:w="1580" w:type="dxa"/>
            <w:tcBorders>
              <w:top w:val="single" w:sz="4" w:space="0" w:color="000000"/>
              <w:left w:val="single" w:sz="4" w:space="0" w:color="000000"/>
              <w:bottom w:val="single" w:sz="4" w:space="0" w:color="000000"/>
              <w:right w:val="nil"/>
            </w:tcBorders>
            <w:vAlign w:val="center"/>
          </w:tcPr>
          <w:p w14:paraId="0000024C" w14:textId="77777777" w:rsidR="003F4868" w:rsidRPr="00586A21" w:rsidRDefault="006C6821">
            <w:pPr>
              <w:jc w:val="center"/>
              <w:rPr>
                <w:rFonts w:ascii="Garamond" w:eastAsia="Garamond" w:hAnsi="Garamond" w:cs="Garamond"/>
                <w:highlight w:val="green"/>
              </w:rPr>
            </w:pPr>
            <w:r w:rsidRPr="00586A21">
              <w:rPr>
                <w:rFonts w:ascii="Garamond" w:eastAsia="Garamond" w:hAnsi="Garamond" w:cs="Garamond"/>
              </w:rPr>
              <w:lastRenderedPageBreak/>
              <w:t>Presentador</w:t>
            </w:r>
          </w:p>
        </w:tc>
        <w:tc>
          <w:tcPr>
            <w:tcW w:w="3686" w:type="dxa"/>
            <w:tcBorders>
              <w:top w:val="single" w:sz="4" w:space="0" w:color="000000"/>
              <w:left w:val="single" w:sz="4" w:space="0" w:color="000000"/>
              <w:bottom w:val="single" w:sz="4" w:space="0" w:color="000000"/>
              <w:right w:val="nil"/>
            </w:tcBorders>
            <w:vAlign w:val="center"/>
          </w:tcPr>
          <w:p w14:paraId="0000024D" w14:textId="77777777" w:rsidR="003F4868" w:rsidRPr="00586A21" w:rsidRDefault="003F4868">
            <w:pPr>
              <w:jc w:val="center"/>
              <w:rPr>
                <w:rFonts w:ascii="Garamond" w:eastAsia="Garamond" w:hAnsi="Garamond" w:cs="Garamond"/>
              </w:rPr>
            </w:pPr>
          </w:p>
          <w:p w14:paraId="0000024E" w14:textId="53988E48" w:rsidR="003F4868" w:rsidRPr="00586A21" w:rsidRDefault="006C6821">
            <w:pPr>
              <w:jc w:val="both"/>
              <w:rPr>
                <w:rFonts w:ascii="Garamond" w:eastAsia="Garamond" w:hAnsi="Garamond" w:cs="Garamond"/>
              </w:rPr>
            </w:pPr>
            <w:r w:rsidRPr="00586A21">
              <w:rPr>
                <w:rFonts w:ascii="Garamond" w:eastAsia="Garamond" w:hAnsi="Garamond" w:cs="Garamond"/>
              </w:rPr>
              <w:t xml:space="preserve">Formación técnica y/o tecnológica, que pertenezca a la </w:t>
            </w:r>
            <w:r w:rsidR="00312F11" w:rsidRPr="00586A21">
              <w:rPr>
                <w:rFonts w:ascii="Garamond" w:eastAsia="Garamond" w:hAnsi="Garamond" w:cs="Garamond"/>
              </w:rPr>
              <w:t>Población</w:t>
            </w:r>
            <w:r w:rsidRPr="00586A21">
              <w:rPr>
                <w:rFonts w:ascii="Garamond" w:eastAsia="Garamond" w:hAnsi="Garamond" w:cs="Garamond"/>
              </w:rPr>
              <w:t xml:space="preserve"> de San Basilio de Palenque, quien deberá acreditar  su pertenencia étnica con certificado expedido por las organizaciones de base Palenqueras con domicilio en Bogotá o del Consejo Comunitario Ma Kankamaná de San Basilio de Palenque.</w:t>
            </w:r>
          </w:p>
        </w:tc>
        <w:tc>
          <w:tcPr>
            <w:tcW w:w="1701" w:type="dxa"/>
            <w:tcBorders>
              <w:top w:val="single" w:sz="4" w:space="0" w:color="000000"/>
              <w:left w:val="single" w:sz="4" w:space="0" w:color="000000"/>
              <w:bottom w:val="single" w:sz="4" w:space="0" w:color="000000"/>
              <w:right w:val="nil"/>
            </w:tcBorders>
            <w:shd w:val="clear" w:color="auto" w:fill="auto"/>
            <w:vAlign w:val="center"/>
          </w:tcPr>
          <w:p w14:paraId="00000251" w14:textId="3CF96B61" w:rsidR="003F4868" w:rsidRPr="00586A21" w:rsidRDefault="003D06AC">
            <w:pPr>
              <w:jc w:val="center"/>
              <w:rPr>
                <w:rFonts w:ascii="Garamond" w:eastAsia="Garamond" w:hAnsi="Garamond" w:cs="Garamond"/>
              </w:rPr>
            </w:pPr>
            <w:r w:rsidRPr="00586A21">
              <w:rPr>
                <w:rFonts w:ascii="Garamond" w:eastAsia="Garamond" w:hAnsi="Garamond" w:cs="Garamond"/>
              </w:rPr>
              <w:t xml:space="preserve">Con </w:t>
            </w:r>
            <w:r w:rsidR="006C6821" w:rsidRPr="00586A21">
              <w:rPr>
                <w:rFonts w:ascii="Garamond" w:eastAsia="Garamond" w:hAnsi="Garamond" w:cs="Garamond"/>
              </w:rPr>
              <w:t>experiencia de al menos Un (1) año en Proyectos sociales, culturales, comunitarios en los cuales haya participado como presentador</w:t>
            </w:r>
          </w:p>
        </w:tc>
        <w:tc>
          <w:tcPr>
            <w:tcW w:w="567" w:type="dxa"/>
            <w:tcBorders>
              <w:top w:val="single" w:sz="4" w:space="0" w:color="000000"/>
              <w:left w:val="single" w:sz="4" w:space="0" w:color="000000"/>
              <w:bottom w:val="single" w:sz="4" w:space="0" w:color="000000"/>
              <w:right w:val="nil"/>
            </w:tcBorders>
            <w:vAlign w:val="center"/>
          </w:tcPr>
          <w:p w14:paraId="00000252" w14:textId="77777777" w:rsidR="003F4868" w:rsidRPr="00586A21" w:rsidRDefault="006C6821">
            <w:pPr>
              <w:jc w:val="center"/>
              <w:rPr>
                <w:rFonts w:ascii="Garamond" w:eastAsia="Garamond" w:hAnsi="Garamond" w:cs="Garamond"/>
              </w:rPr>
            </w:pPr>
            <w:r w:rsidRPr="00586A21">
              <w:rPr>
                <w:rFonts w:ascii="Garamond" w:eastAsia="Garamond" w:hAnsi="Garamond" w:cs="Garamond"/>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253" w14:textId="77777777" w:rsidR="003F4868" w:rsidRPr="00586A21" w:rsidRDefault="006C6821">
            <w:pPr>
              <w:rPr>
                <w:rFonts w:ascii="Garamond" w:eastAsia="Garamond" w:hAnsi="Garamond" w:cs="Garamond"/>
              </w:rPr>
            </w:pPr>
            <w:r w:rsidRPr="00586A21">
              <w:rPr>
                <w:rFonts w:ascii="Garamond" w:eastAsia="Garamond" w:hAnsi="Garamond" w:cs="Garamond"/>
              </w:rPr>
              <w:t>1 día</w:t>
            </w:r>
          </w:p>
        </w:tc>
      </w:tr>
      <w:tr w:rsidR="003F4868" w:rsidRPr="00586A21" w14:paraId="45A3D493" w14:textId="77777777">
        <w:trPr>
          <w:trHeight w:val="476"/>
        </w:trPr>
        <w:tc>
          <w:tcPr>
            <w:tcW w:w="1580" w:type="dxa"/>
            <w:tcBorders>
              <w:top w:val="single" w:sz="4" w:space="0" w:color="000000"/>
              <w:left w:val="single" w:sz="4" w:space="0" w:color="000000"/>
              <w:bottom w:val="single" w:sz="4" w:space="0" w:color="000000"/>
              <w:right w:val="nil"/>
            </w:tcBorders>
            <w:vAlign w:val="center"/>
          </w:tcPr>
          <w:p w14:paraId="00000254" w14:textId="77777777" w:rsidR="003F4868" w:rsidRPr="00586A21" w:rsidRDefault="006C6821">
            <w:pPr>
              <w:jc w:val="center"/>
              <w:rPr>
                <w:rFonts w:ascii="Garamond" w:eastAsia="Garamond" w:hAnsi="Garamond" w:cs="Garamond"/>
              </w:rPr>
            </w:pPr>
            <w:r w:rsidRPr="00586A21">
              <w:rPr>
                <w:rFonts w:ascii="Garamond" w:eastAsia="Garamond" w:hAnsi="Garamond" w:cs="Garamond"/>
              </w:rPr>
              <w:t>Moderador</w:t>
            </w:r>
          </w:p>
        </w:tc>
        <w:tc>
          <w:tcPr>
            <w:tcW w:w="3686" w:type="dxa"/>
            <w:tcBorders>
              <w:top w:val="single" w:sz="4" w:space="0" w:color="000000"/>
              <w:left w:val="single" w:sz="4" w:space="0" w:color="000000"/>
              <w:bottom w:val="single" w:sz="4" w:space="0" w:color="000000"/>
              <w:right w:val="nil"/>
            </w:tcBorders>
            <w:vAlign w:val="center"/>
          </w:tcPr>
          <w:p w14:paraId="00000255" w14:textId="77777777" w:rsidR="003F4868" w:rsidRPr="00586A21" w:rsidRDefault="003F4868">
            <w:pPr>
              <w:jc w:val="center"/>
              <w:rPr>
                <w:rFonts w:ascii="Garamond" w:eastAsia="Garamond" w:hAnsi="Garamond" w:cs="Garamond"/>
              </w:rPr>
            </w:pPr>
          </w:p>
          <w:p w14:paraId="00000256" w14:textId="2DE5D74A" w:rsidR="003F4868" w:rsidRPr="00586A21" w:rsidRDefault="006C6821">
            <w:pPr>
              <w:jc w:val="both"/>
              <w:rPr>
                <w:rFonts w:ascii="Garamond" w:eastAsia="Garamond" w:hAnsi="Garamond" w:cs="Garamond"/>
              </w:rPr>
            </w:pPr>
            <w:r w:rsidRPr="00586A21">
              <w:rPr>
                <w:rFonts w:ascii="Garamond" w:eastAsia="Garamond" w:hAnsi="Garamond" w:cs="Garamond"/>
              </w:rPr>
              <w:t xml:space="preserve">Formación técnica y/o tecnológica, que pertenezca a la </w:t>
            </w:r>
            <w:r w:rsidR="00312F11" w:rsidRPr="00586A21">
              <w:rPr>
                <w:rFonts w:ascii="Garamond" w:eastAsia="Garamond" w:hAnsi="Garamond" w:cs="Garamond"/>
              </w:rPr>
              <w:t>Población</w:t>
            </w:r>
            <w:r w:rsidRPr="00586A21">
              <w:rPr>
                <w:rFonts w:ascii="Garamond" w:eastAsia="Garamond" w:hAnsi="Garamond" w:cs="Garamond"/>
              </w:rPr>
              <w:t xml:space="preserve"> de San Basilio de Palenque, quien deberá acreditar  su pertenencia étnica con certificado expedido por las organizaciones de base Palenqueras con domicilio en Bogotá o del Consejo Comunitario Ma Kankamaná de San Basilio de Palenque.</w:t>
            </w:r>
          </w:p>
        </w:tc>
        <w:tc>
          <w:tcPr>
            <w:tcW w:w="1701" w:type="dxa"/>
            <w:tcBorders>
              <w:top w:val="single" w:sz="7" w:space="0" w:color="000000"/>
              <w:left w:val="single" w:sz="7" w:space="0" w:color="000000"/>
              <w:bottom w:val="single" w:sz="7" w:space="0" w:color="000000"/>
              <w:right w:val="nil"/>
            </w:tcBorders>
            <w:tcMar>
              <w:top w:w="0" w:type="dxa"/>
              <w:left w:w="100" w:type="dxa"/>
              <w:bottom w:w="0" w:type="dxa"/>
              <w:right w:w="100" w:type="dxa"/>
            </w:tcMar>
          </w:tcPr>
          <w:p w14:paraId="00000258" w14:textId="5B7502DD" w:rsidR="003F4868" w:rsidRPr="00586A21" w:rsidRDefault="003F4868" w:rsidP="003D06AC">
            <w:pPr>
              <w:spacing w:before="240" w:after="240"/>
              <w:ind w:left="120"/>
              <w:rPr>
                <w:rFonts w:ascii="Garamond" w:eastAsia="Garamond" w:hAnsi="Garamond" w:cs="Garamond"/>
                <w:highlight w:val="green"/>
              </w:rPr>
            </w:pPr>
          </w:p>
          <w:p w14:paraId="00000259" w14:textId="7C21307A" w:rsidR="003F4868" w:rsidRPr="00586A21" w:rsidRDefault="006C6821">
            <w:pPr>
              <w:spacing w:before="240" w:after="240"/>
              <w:ind w:left="120"/>
              <w:jc w:val="center"/>
              <w:rPr>
                <w:rFonts w:ascii="Garamond" w:eastAsia="Garamond" w:hAnsi="Garamond" w:cs="Garamond"/>
                <w:highlight w:val="cyan"/>
              </w:rPr>
            </w:pPr>
            <w:r w:rsidRPr="00586A21">
              <w:rPr>
                <w:rFonts w:ascii="Garamond" w:eastAsia="Garamond" w:hAnsi="Garamond" w:cs="Garamond"/>
              </w:rPr>
              <w:t>Con experiencia de al menos un (1) año en Proyectos sociales, culturales, comunitarios en los cuales haya participado como moderador</w:t>
            </w:r>
          </w:p>
        </w:tc>
        <w:tc>
          <w:tcPr>
            <w:tcW w:w="567" w:type="dxa"/>
            <w:tcBorders>
              <w:top w:val="single" w:sz="4" w:space="0" w:color="000000"/>
              <w:left w:val="single" w:sz="4" w:space="0" w:color="000000"/>
              <w:bottom w:val="single" w:sz="4" w:space="0" w:color="000000"/>
              <w:right w:val="nil"/>
            </w:tcBorders>
            <w:vAlign w:val="center"/>
          </w:tcPr>
          <w:p w14:paraId="0000025A" w14:textId="77777777" w:rsidR="003F4868" w:rsidRPr="00586A21" w:rsidRDefault="006C6821">
            <w:pPr>
              <w:jc w:val="center"/>
              <w:rPr>
                <w:rFonts w:ascii="Garamond" w:eastAsia="Garamond" w:hAnsi="Garamond" w:cs="Garamond"/>
              </w:rPr>
            </w:pPr>
            <w:r w:rsidRPr="00586A21">
              <w:rPr>
                <w:rFonts w:ascii="Garamond" w:eastAsia="Garamond" w:hAnsi="Garamond" w:cs="Garamond"/>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25B" w14:textId="77777777" w:rsidR="003F4868" w:rsidRPr="00586A21" w:rsidRDefault="006C6821">
            <w:pPr>
              <w:jc w:val="center"/>
              <w:rPr>
                <w:rFonts w:ascii="Garamond" w:eastAsia="Garamond" w:hAnsi="Garamond" w:cs="Garamond"/>
              </w:rPr>
            </w:pPr>
            <w:r w:rsidRPr="00586A21">
              <w:rPr>
                <w:rFonts w:ascii="Garamond" w:eastAsia="Garamond" w:hAnsi="Garamond" w:cs="Garamond"/>
              </w:rPr>
              <w:t>1 día</w:t>
            </w:r>
          </w:p>
        </w:tc>
      </w:tr>
      <w:tr w:rsidR="003F4868" w:rsidRPr="00586A21" w14:paraId="391EEA6A" w14:textId="77777777">
        <w:trPr>
          <w:trHeight w:val="476"/>
        </w:trPr>
        <w:tc>
          <w:tcPr>
            <w:tcW w:w="1580" w:type="dxa"/>
            <w:tcBorders>
              <w:top w:val="single" w:sz="4" w:space="0" w:color="000000"/>
              <w:left w:val="single" w:sz="4" w:space="0" w:color="000000"/>
              <w:bottom w:val="single" w:sz="4" w:space="0" w:color="000000"/>
              <w:right w:val="nil"/>
            </w:tcBorders>
            <w:vAlign w:val="center"/>
          </w:tcPr>
          <w:p w14:paraId="0000025C" w14:textId="77777777" w:rsidR="003F4868" w:rsidRPr="00586A21" w:rsidRDefault="006C6821">
            <w:pPr>
              <w:jc w:val="center"/>
              <w:rPr>
                <w:rFonts w:ascii="Garamond" w:eastAsia="Garamond" w:hAnsi="Garamond" w:cs="Garamond"/>
                <w:highlight w:val="green"/>
              </w:rPr>
            </w:pPr>
            <w:r w:rsidRPr="00586A21">
              <w:rPr>
                <w:rFonts w:ascii="Garamond" w:eastAsia="Garamond" w:hAnsi="Garamond" w:cs="Garamond"/>
              </w:rPr>
              <w:lastRenderedPageBreak/>
              <w:t>Sabedores(as) de Stand</w:t>
            </w:r>
          </w:p>
        </w:tc>
        <w:tc>
          <w:tcPr>
            <w:tcW w:w="3686" w:type="dxa"/>
            <w:tcBorders>
              <w:top w:val="single" w:sz="4" w:space="0" w:color="000000"/>
              <w:left w:val="single" w:sz="4" w:space="0" w:color="000000"/>
              <w:bottom w:val="single" w:sz="4" w:space="0" w:color="000000"/>
              <w:right w:val="nil"/>
            </w:tcBorders>
            <w:vAlign w:val="center"/>
          </w:tcPr>
          <w:p w14:paraId="0000025D" w14:textId="77777777" w:rsidR="003F4868" w:rsidRPr="00586A21" w:rsidRDefault="003F4868">
            <w:pPr>
              <w:jc w:val="center"/>
              <w:rPr>
                <w:rFonts w:ascii="Garamond" w:eastAsia="Garamond" w:hAnsi="Garamond" w:cs="Garamond"/>
              </w:rPr>
            </w:pPr>
          </w:p>
          <w:p w14:paraId="0000025E" w14:textId="1F41B132" w:rsidR="003F4868" w:rsidRPr="00586A21" w:rsidRDefault="006C6821">
            <w:pPr>
              <w:jc w:val="center"/>
              <w:rPr>
                <w:rFonts w:ascii="Garamond" w:eastAsia="Garamond" w:hAnsi="Garamond" w:cs="Garamond"/>
              </w:rPr>
            </w:pPr>
            <w:r w:rsidRPr="00586A21">
              <w:rPr>
                <w:rFonts w:ascii="Garamond" w:eastAsia="Garamond" w:hAnsi="Garamond" w:cs="Garamond"/>
              </w:rPr>
              <w:t xml:space="preserve">Título de Bachillerato, que pertenezca a la </w:t>
            </w:r>
            <w:r w:rsidR="00312F11" w:rsidRPr="00586A21">
              <w:rPr>
                <w:rFonts w:ascii="Garamond" w:eastAsia="Garamond" w:hAnsi="Garamond" w:cs="Garamond"/>
              </w:rPr>
              <w:t>Población</w:t>
            </w:r>
            <w:r w:rsidRPr="00586A21">
              <w:rPr>
                <w:rFonts w:ascii="Garamond" w:eastAsia="Garamond" w:hAnsi="Garamond" w:cs="Garamond"/>
              </w:rPr>
              <w:t xml:space="preserve"> de San Basilio de Palenque quien deberá acreditar su pertenencia  étnica Palenquera con certificado expedido por las organizaciones de base Palenqueras con domicilio en Bogotá o del Consejo Comunitario Ma Kankamaná de San Basilio de Palenque</w:t>
            </w:r>
          </w:p>
        </w:tc>
        <w:tc>
          <w:tcPr>
            <w:tcW w:w="1701" w:type="dxa"/>
            <w:tcBorders>
              <w:top w:val="single" w:sz="4" w:space="0" w:color="000000"/>
              <w:left w:val="single" w:sz="4" w:space="0" w:color="000000"/>
              <w:bottom w:val="single" w:sz="4" w:space="0" w:color="000000"/>
              <w:right w:val="nil"/>
            </w:tcBorders>
            <w:vAlign w:val="center"/>
          </w:tcPr>
          <w:p w14:paraId="00000260" w14:textId="204DA9C4" w:rsidR="003F4868" w:rsidRPr="00586A21" w:rsidRDefault="006C6821">
            <w:pPr>
              <w:jc w:val="center"/>
              <w:rPr>
                <w:rFonts w:ascii="Garamond" w:eastAsia="Garamond" w:hAnsi="Garamond" w:cs="Garamond"/>
              </w:rPr>
            </w:pPr>
            <w:r w:rsidRPr="00586A21">
              <w:rPr>
                <w:rFonts w:ascii="Garamond" w:eastAsia="Garamond" w:hAnsi="Garamond" w:cs="Garamond"/>
              </w:rPr>
              <w:t>Con experiencia de al menos Un (1) año en Proyectos sociales, culturales, y comunitarios.</w:t>
            </w:r>
          </w:p>
        </w:tc>
        <w:tc>
          <w:tcPr>
            <w:tcW w:w="567" w:type="dxa"/>
            <w:tcBorders>
              <w:top w:val="single" w:sz="4" w:space="0" w:color="000000"/>
              <w:left w:val="single" w:sz="4" w:space="0" w:color="000000"/>
              <w:bottom w:val="single" w:sz="4" w:space="0" w:color="000000"/>
              <w:right w:val="nil"/>
            </w:tcBorders>
            <w:vAlign w:val="center"/>
          </w:tcPr>
          <w:p w14:paraId="00000261" w14:textId="7E667057" w:rsidR="003F4868" w:rsidRPr="00586A21" w:rsidRDefault="00726948">
            <w:pPr>
              <w:jc w:val="center"/>
              <w:rPr>
                <w:rFonts w:ascii="Garamond" w:eastAsia="Garamond" w:hAnsi="Garamond" w:cs="Garamond"/>
              </w:rPr>
            </w:pPr>
            <w:r>
              <w:rPr>
                <w:rFonts w:ascii="Garamond" w:eastAsia="Garamond" w:hAnsi="Garamond" w:cs="Garamond"/>
              </w:rPr>
              <w:t>7</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262" w14:textId="77777777" w:rsidR="003F4868" w:rsidRPr="00586A21" w:rsidRDefault="006C6821">
            <w:pPr>
              <w:jc w:val="center"/>
              <w:rPr>
                <w:rFonts w:ascii="Garamond" w:eastAsia="Garamond" w:hAnsi="Garamond" w:cs="Garamond"/>
              </w:rPr>
            </w:pPr>
            <w:r w:rsidRPr="00586A21">
              <w:rPr>
                <w:rFonts w:ascii="Garamond" w:eastAsia="Garamond" w:hAnsi="Garamond" w:cs="Garamond"/>
              </w:rPr>
              <w:t>1 día</w:t>
            </w:r>
          </w:p>
        </w:tc>
      </w:tr>
      <w:tr w:rsidR="003F4868" w:rsidRPr="00586A21" w14:paraId="7213A445" w14:textId="77777777">
        <w:trPr>
          <w:trHeight w:val="476"/>
        </w:trPr>
        <w:tc>
          <w:tcPr>
            <w:tcW w:w="1580" w:type="dxa"/>
            <w:tcBorders>
              <w:top w:val="single" w:sz="4" w:space="0" w:color="000000"/>
              <w:left w:val="single" w:sz="4" w:space="0" w:color="000000"/>
              <w:bottom w:val="single" w:sz="4" w:space="0" w:color="000000"/>
              <w:right w:val="nil"/>
            </w:tcBorders>
            <w:vAlign w:val="center"/>
          </w:tcPr>
          <w:p w14:paraId="00000263" w14:textId="77777777" w:rsidR="003F4868" w:rsidRPr="00586A21" w:rsidRDefault="006C6821">
            <w:pPr>
              <w:jc w:val="center"/>
              <w:rPr>
                <w:rFonts w:ascii="Garamond" w:eastAsia="Garamond" w:hAnsi="Garamond" w:cs="Garamond"/>
                <w:highlight w:val="green"/>
              </w:rPr>
            </w:pPr>
            <w:r w:rsidRPr="00586A21">
              <w:rPr>
                <w:rFonts w:ascii="Garamond" w:eastAsia="Garamond" w:hAnsi="Garamond" w:cs="Garamond"/>
              </w:rPr>
              <w:t>Personal Logístico</w:t>
            </w:r>
          </w:p>
        </w:tc>
        <w:tc>
          <w:tcPr>
            <w:tcW w:w="3686" w:type="dxa"/>
            <w:tcBorders>
              <w:top w:val="single" w:sz="4" w:space="0" w:color="000000"/>
              <w:left w:val="single" w:sz="4" w:space="0" w:color="000000"/>
              <w:bottom w:val="single" w:sz="4" w:space="0" w:color="000000"/>
              <w:right w:val="nil"/>
            </w:tcBorders>
            <w:vAlign w:val="center"/>
          </w:tcPr>
          <w:p w14:paraId="00000264" w14:textId="0DB6C093" w:rsidR="003F4868" w:rsidRPr="00586A21" w:rsidRDefault="006C6821">
            <w:pPr>
              <w:jc w:val="center"/>
              <w:rPr>
                <w:rFonts w:ascii="Garamond" w:eastAsia="Garamond" w:hAnsi="Garamond" w:cs="Garamond"/>
              </w:rPr>
            </w:pPr>
            <w:r w:rsidRPr="00586A21">
              <w:rPr>
                <w:rFonts w:ascii="Garamond" w:eastAsia="Garamond" w:hAnsi="Garamond" w:cs="Garamond"/>
              </w:rPr>
              <w:t xml:space="preserve">Título de Bachillerato, que pertenezca a la </w:t>
            </w:r>
            <w:r w:rsidR="00312F11" w:rsidRPr="00586A21">
              <w:rPr>
                <w:rFonts w:ascii="Garamond" w:eastAsia="Garamond" w:hAnsi="Garamond" w:cs="Garamond"/>
              </w:rPr>
              <w:t>Población</w:t>
            </w:r>
            <w:r w:rsidRPr="00586A21">
              <w:rPr>
                <w:rFonts w:ascii="Garamond" w:eastAsia="Garamond" w:hAnsi="Garamond" w:cs="Garamond"/>
              </w:rPr>
              <w:t xml:space="preserve"> de San Basilio de Palenque, quien deberá acreditar  su pertenencia étnica con certificado expedido por las organizaciones de base Palenqueras con domicilio en Bogotá o del Consejo Comunitario Ma Kankamaná  de San Basilio de Palenque</w:t>
            </w:r>
          </w:p>
        </w:tc>
        <w:tc>
          <w:tcPr>
            <w:tcW w:w="1701" w:type="dxa"/>
            <w:tcBorders>
              <w:top w:val="single" w:sz="4" w:space="0" w:color="000000"/>
              <w:left w:val="single" w:sz="4" w:space="0" w:color="000000"/>
              <w:bottom w:val="single" w:sz="4" w:space="0" w:color="000000"/>
              <w:right w:val="nil"/>
            </w:tcBorders>
            <w:vAlign w:val="center"/>
          </w:tcPr>
          <w:p w14:paraId="00000265" w14:textId="65A9D2A9" w:rsidR="003F4868" w:rsidRPr="00586A21" w:rsidRDefault="006C6821">
            <w:pPr>
              <w:jc w:val="center"/>
              <w:rPr>
                <w:rFonts w:ascii="Garamond" w:eastAsia="Garamond" w:hAnsi="Garamond" w:cs="Garamond"/>
                <w:highlight w:val="green"/>
              </w:rPr>
            </w:pPr>
            <w:r w:rsidRPr="00586A21">
              <w:rPr>
                <w:rFonts w:ascii="Garamond" w:eastAsia="Garamond" w:hAnsi="Garamond" w:cs="Garamond"/>
              </w:rPr>
              <w:t>Seis(6) meses de experiencia c</w:t>
            </w:r>
            <w:r w:rsidR="00E777D0" w:rsidRPr="00586A21">
              <w:rPr>
                <w:rFonts w:ascii="Garamond" w:eastAsia="Garamond" w:hAnsi="Garamond" w:cs="Garamond"/>
              </w:rPr>
              <w:t>omo apoyo logístico en eventos y/o</w:t>
            </w:r>
            <w:r w:rsidRPr="00586A21">
              <w:rPr>
                <w:rFonts w:ascii="Garamond" w:eastAsia="Garamond" w:hAnsi="Garamond" w:cs="Garamond"/>
              </w:rPr>
              <w:t xml:space="preserve"> actividades comunitarias.</w:t>
            </w:r>
          </w:p>
        </w:tc>
        <w:tc>
          <w:tcPr>
            <w:tcW w:w="567" w:type="dxa"/>
            <w:tcBorders>
              <w:top w:val="single" w:sz="4" w:space="0" w:color="000000"/>
              <w:left w:val="single" w:sz="4" w:space="0" w:color="000000"/>
              <w:bottom w:val="single" w:sz="4" w:space="0" w:color="000000"/>
              <w:right w:val="nil"/>
            </w:tcBorders>
            <w:vAlign w:val="center"/>
          </w:tcPr>
          <w:p w14:paraId="00000266" w14:textId="77777777" w:rsidR="003F4868" w:rsidRPr="00586A21" w:rsidRDefault="006C6821" w:rsidP="003D06AC">
            <w:pPr>
              <w:rPr>
                <w:rFonts w:ascii="Garamond" w:eastAsia="Garamond" w:hAnsi="Garamond" w:cs="Garamond"/>
              </w:rPr>
            </w:pPr>
            <w:r w:rsidRPr="00586A21">
              <w:rPr>
                <w:rFonts w:ascii="Garamond" w:eastAsia="Garamond" w:hAnsi="Garamond" w:cs="Garamond"/>
              </w:rPr>
              <w:t>8</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267" w14:textId="77777777" w:rsidR="003F4868" w:rsidRPr="00586A21" w:rsidRDefault="006C6821">
            <w:pPr>
              <w:jc w:val="center"/>
              <w:rPr>
                <w:rFonts w:ascii="Garamond" w:eastAsia="Garamond" w:hAnsi="Garamond" w:cs="Garamond"/>
              </w:rPr>
            </w:pPr>
            <w:r w:rsidRPr="00586A21">
              <w:rPr>
                <w:rFonts w:ascii="Garamond" w:eastAsia="Garamond" w:hAnsi="Garamond" w:cs="Garamond"/>
              </w:rPr>
              <w:t>4 días</w:t>
            </w:r>
          </w:p>
        </w:tc>
      </w:tr>
      <w:tr w:rsidR="003F4868" w:rsidRPr="00586A21" w14:paraId="7691DB02" w14:textId="77777777">
        <w:trPr>
          <w:trHeight w:val="1919"/>
        </w:trPr>
        <w:tc>
          <w:tcPr>
            <w:tcW w:w="1580" w:type="dxa"/>
            <w:tcBorders>
              <w:top w:val="single" w:sz="4" w:space="0" w:color="000000"/>
              <w:left w:val="single" w:sz="4" w:space="0" w:color="000000"/>
              <w:bottom w:val="single" w:sz="4" w:space="0" w:color="000000"/>
              <w:right w:val="nil"/>
            </w:tcBorders>
            <w:vAlign w:val="center"/>
          </w:tcPr>
          <w:p w14:paraId="00000268" w14:textId="77777777" w:rsidR="003F4868" w:rsidRPr="00586A21" w:rsidRDefault="006C6821">
            <w:pPr>
              <w:jc w:val="center"/>
              <w:rPr>
                <w:rFonts w:ascii="Garamond" w:eastAsia="Garamond" w:hAnsi="Garamond" w:cs="Garamond"/>
                <w:highlight w:val="green"/>
              </w:rPr>
            </w:pPr>
            <w:r w:rsidRPr="00586A21">
              <w:rPr>
                <w:rFonts w:ascii="Garamond" w:eastAsia="Garamond" w:hAnsi="Garamond" w:cs="Garamond"/>
                <w:color w:val="000000"/>
              </w:rPr>
              <w:t>Panelista</w:t>
            </w:r>
          </w:p>
        </w:tc>
        <w:tc>
          <w:tcPr>
            <w:tcW w:w="3686" w:type="dxa"/>
            <w:tcBorders>
              <w:top w:val="single" w:sz="4" w:space="0" w:color="000000"/>
              <w:left w:val="single" w:sz="4" w:space="0" w:color="000000"/>
              <w:bottom w:val="single" w:sz="4" w:space="0" w:color="000000"/>
              <w:right w:val="nil"/>
            </w:tcBorders>
            <w:vAlign w:val="center"/>
          </w:tcPr>
          <w:p w14:paraId="0000026A" w14:textId="77777777" w:rsidR="003F4868" w:rsidRPr="00586A21" w:rsidRDefault="003F4868">
            <w:pPr>
              <w:jc w:val="center"/>
              <w:rPr>
                <w:rFonts w:ascii="Garamond" w:eastAsia="Garamond" w:hAnsi="Garamond" w:cs="Garamond"/>
              </w:rPr>
            </w:pPr>
          </w:p>
          <w:p w14:paraId="0000026B" w14:textId="00AF8242" w:rsidR="003F4868" w:rsidRPr="00586A21" w:rsidRDefault="006C6821">
            <w:pPr>
              <w:jc w:val="center"/>
              <w:rPr>
                <w:rFonts w:ascii="Garamond" w:eastAsia="Garamond" w:hAnsi="Garamond" w:cs="Garamond"/>
              </w:rPr>
            </w:pPr>
            <w:r w:rsidRPr="00586A21">
              <w:rPr>
                <w:rFonts w:ascii="Garamond" w:eastAsia="Garamond" w:hAnsi="Garamond" w:cs="Garamond"/>
              </w:rPr>
              <w:t xml:space="preserve">Título profesional en áreas de conocimiento de las Ciencias sociales y humanas y/o afines, que pertenezca a la </w:t>
            </w:r>
            <w:r w:rsidR="00312F11" w:rsidRPr="00586A21">
              <w:rPr>
                <w:rFonts w:ascii="Garamond" w:eastAsia="Garamond" w:hAnsi="Garamond" w:cs="Garamond"/>
              </w:rPr>
              <w:t>Población</w:t>
            </w:r>
            <w:r w:rsidRPr="00586A21">
              <w:rPr>
                <w:rFonts w:ascii="Garamond" w:eastAsia="Garamond" w:hAnsi="Garamond" w:cs="Garamond"/>
              </w:rPr>
              <w:t xml:space="preserve"> de San Basilio de Palenque, quien deberá acreditar su pertenencia étnica con certificado expedido por las organizaciones de base Palenqueras con domicilio en Bogotá o del Consejo </w:t>
            </w:r>
            <w:r w:rsidR="003D06AC" w:rsidRPr="00586A21">
              <w:rPr>
                <w:rFonts w:ascii="Garamond" w:eastAsia="Garamond" w:hAnsi="Garamond" w:cs="Garamond"/>
              </w:rPr>
              <w:t>Comunitario Ma</w:t>
            </w:r>
            <w:r w:rsidRPr="00586A21">
              <w:rPr>
                <w:rFonts w:ascii="Garamond" w:eastAsia="Garamond" w:hAnsi="Garamond" w:cs="Garamond"/>
              </w:rPr>
              <w:t xml:space="preserve"> Kankamaná de San Basilio de Palenque.</w:t>
            </w:r>
          </w:p>
          <w:p w14:paraId="0000026C" w14:textId="77777777" w:rsidR="003F4868" w:rsidRPr="00586A21" w:rsidRDefault="003F4868">
            <w:pPr>
              <w:jc w:val="center"/>
              <w:rPr>
                <w:rFonts w:ascii="Garamond" w:eastAsia="Garamond" w:hAnsi="Garamond" w:cs="Garamond"/>
              </w:rPr>
            </w:pPr>
          </w:p>
          <w:p w14:paraId="0000026D" w14:textId="77777777" w:rsidR="003F4868" w:rsidRPr="00586A21" w:rsidRDefault="003F4868">
            <w:pPr>
              <w:jc w:val="both"/>
              <w:rPr>
                <w:rFonts w:ascii="Garamond" w:eastAsia="Garamond" w:hAnsi="Garamond" w:cs="Garamond"/>
              </w:rPr>
            </w:pPr>
          </w:p>
        </w:tc>
        <w:tc>
          <w:tcPr>
            <w:tcW w:w="1701" w:type="dxa"/>
            <w:tcBorders>
              <w:top w:val="single" w:sz="4" w:space="0" w:color="000000"/>
              <w:left w:val="single" w:sz="4" w:space="0" w:color="000000"/>
              <w:bottom w:val="single" w:sz="4" w:space="0" w:color="000000"/>
              <w:right w:val="nil"/>
            </w:tcBorders>
            <w:vAlign w:val="center"/>
          </w:tcPr>
          <w:p w14:paraId="0000026E" w14:textId="4C344D55" w:rsidR="003F4868" w:rsidRPr="00586A21" w:rsidRDefault="006C6821">
            <w:pPr>
              <w:jc w:val="center"/>
              <w:rPr>
                <w:rFonts w:ascii="Garamond" w:eastAsia="Garamond" w:hAnsi="Garamond" w:cs="Garamond"/>
              </w:rPr>
            </w:pPr>
            <w:r w:rsidRPr="00586A21">
              <w:rPr>
                <w:rFonts w:ascii="Garamond" w:eastAsia="Garamond" w:hAnsi="Garamond" w:cs="Garamond"/>
              </w:rPr>
              <w:t xml:space="preserve">Dos </w:t>
            </w:r>
            <w:r w:rsidR="003D06AC" w:rsidRPr="00586A21">
              <w:rPr>
                <w:rFonts w:ascii="Garamond" w:eastAsia="Garamond" w:hAnsi="Garamond" w:cs="Garamond"/>
              </w:rPr>
              <w:t>(2)</w:t>
            </w:r>
            <w:r w:rsidRPr="00586A21">
              <w:rPr>
                <w:rFonts w:ascii="Garamond" w:eastAsia="Garamond" w:hAnsi="Garamond" w:cs="Garamond"/>
              </w:rPr>
              <w:t xml:space="preserve"> años de experiencia relacionados con acciones comunitarias, étnicas.</w:t>
            </w:r>
          </w:p>
          <w:p w14:paraId="0000026F" w14:textId="77777777" w:rsidR="003F4868" w:rsidRPr="00586A21" w:rsidRDefault="003F4868">
            <w:pPr>
              <w:jc w:val="center"/>
              <w:rPr>
                <w:rFonts w:ascii="Garamond" w:eastAsia="Garamond" w:hAnsi="Garamond" w:cs="Garamond"/>
              </w:rPr>
            </w:pPr>
          </w:p>
          <w:p w14:paraId="00000270" w14:textId="77777777" w:rsidR="003F4868" w:rsidRPr="00586A21" w:rsidRDefault="003F4868">
            <w:pPr>
              <w:jc w:val="center"/>
              <w:rPr>
                <w:rFonts w:ascii="Garamond" w:eastAsia="Garamond" w:hAnsi="Garamond" w:cs="Garamond"/>
                <w:highlight w:val="green"/>
              </w:rPr>
            </w:pPr>
          </w:p>
        </w:tc>
        <w:tc>
          <w:tcPr>
            <w:tcW w:w="567" w:type="dxa"/>
            <w:tcBorders>
              <w:top w:val="single" w:sz="4" w:space="0" w:color="000000"/>
              <w:left w:val="single" w:sz="4" w:space="0" w:color="000000"/>
              <w:bottom w:val="single" w:sz="4" w:space="0" w:color="000000"/>
              <w:right w:val="nil"/>
            </w:tcBorders>
            <w:vAlign w:val="center"/>
          </w:tcPr>
          <w:p w14:paraId="00000271" w14:textId="77777777" w:rsidR="003F4868" w:rsidRPr="00586A21" w:rsidRDefault="006C6821">
            <w:pPr>
              <w:jc w:val="center"/>
              <w:rPr>
                <w:rFonts w:ascii="Garamond" w:eastAsia="Garamond" w:hAnsi="Garamond" w:cs="Garamond"/>
              </w:rPr>
            </w:pPr>
            <w:r w:rsidRPr="00586A21">
              <w:rPr>
                <w:rFonts w:ascii="Garamond" w:eastAsia="Garamond" w:hAnsi="Garamond" w:cs="Garamond"/>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272" w14:textId="77777777" w:rsidR="003F4868" w:rsidRPr="00586A21" w:rsidRDefault="006C6821">
            <w:pPr>
              <w:jc w:val="center"/>
              <w:rPr>
                <w:rFonts w:ascii="Garamond" w:eastAsia="Garamond" w:hAnsi="Garamond" w:cs="Garamond"/>
              </w:rPr>
            </w:pPr>
            <w:r w:rsidRPr="00586A21">
              <w:rPr>
                <w:rFonts w:ascii="Garamond" w:eastAsia="Garamond" w:hAnsi="Garamond" w:cs="Garamond"/>
              </w:rPr>
              <w:t>1 día</w:t>
            </w:r>
          </w:p>
        </w:tc>
      </w:tr>
    </w:tbl>
    <w:p w14:paraId="00000273" w14:textId="77777777" w:rsidR="003F4868" w:rsidRPr="00586A21" w:rsidRDefault="003F4868">
      <w:pPr>
        <w:jc w:val="both"/>
        <w:rPr>
          <w:rFonts w:ascii="Garamond" w:eastAsia="Garamond" w:hAnsi="Garamond" w:cs="Garamond"/>
        </w:rPr>
      </w:pPr>
    </w:p>
    <w:p w14:paraId="2C3CD671" w14:textId="77777777" w:rsidR="00060F3C" w:rsidRPr="00586A21" w:rsidRDefault="00060F3C" w:rsidP="00060F3C">
      <w:pPr>
        <w:pStyle w:val="Prrafodelista"/>
        <w:numPr>
          <w:ilvl w:val="1"/>
          <w:numId w:val="28"/>
        </w:numPr>
        <w:jc w:val="both"/>
        <w:rPr>
          <w:rFonts w:ascii="Garamond" w:hAnsi="Garamond" w:cstheme="minorHAnsi"/>
          <w:b/>
        </w:rPr>
      </w:pPr>
      <w:r w:rsidRPr="00586A21">
        <w:rPr>
          <w:rFonts w:ascii="Garamond" w:hAnsi="Garamond" w:cstheme="minorHAnsi"/>
          <w:b/>
        </w:rPr>
        <w:lastRenderedPageBreak/>
        <w:t>FUNCIONES DE RECURSO HUMANO</w:t>
      </w:r>
    </w:p>
    <w:p w14:paraId="05B0D350" w14:textId="77777777" w:rsidR="00060F3C" w:rsidRPr="00586A21" w:rsidRDefault="00060F3C" w:rsidP="00060F3C">
      <w:pPr>
        <w:rPr>
          <w:rFonts w:ascii="Garamond" w:hAnsi="Garamond" w:cstheme="minorHAnsi"/>
        </w:rPr>
      </w:pPr>
    </w:p>
    <w:p w14:paraId="6BA76267" w14:textId="7A933F40" w:rsidR="00060F3C" w:rsidRPr="00586A21" w:rsidRDefault="00060F3C" w:rsidP="00060F3C">
      <w:pPr>
        <w:rPr>
          <w:rFonts w:ascii="Garamond" w:hAnsi="Garamond" w:cstheme="minorHAnsi"/>
        </w:rPr>
      </w:pPr>
      <w:r w:rsidRPr="00586A21">
        <w:rPr>
          <w:rFonts w:ascii="Garamond" w:hAnsi="Garamond" w:cstheme="minorHAnsi"/>
        </w:rPr>
        <w:t>El contratista garantizará el recurso humano durante toda la ejecución del proyecto; en caso de realizar algún cambio, éste deberá ser solicitado y autorizado en el comité de seguimiento o quien haga sus veces.</w:t>
      </w:r>
    </w:p>
    <w:p w14:paraId="29D00E92" w14:textId="77777777" w:rsidR="00060F3C" w:rsidRPr="00586A21" w:rsidRDefault="00060F3C" w:rsidP="00060F3C">
      <w:pPr>
        <w:rPr>
          <w:rFonts w:ascii="Garamond" w:hAnsi="Garamond" w:cstheme="minorHAnsi"/>
        </w:rPr>
      </w:pPr>
    </w:p>
    <w:p w14:paraId="2DCBB2C2" w14:textId="0474238C" w:rsidR="00060F3C" w:rsidRPr="00586A21" w:rsidRDefault="00060F3C" w:rsidP="00060F3C">
      <w:pPr>
        <w:jc w:val="both"/>
        <w:rPr>
          <w:rFonts w:ascii="Garamond" w:hAnsi="Garamond" w:cstheme="minorHAnsi"/>
        </w:rPr>
      </w:pPr>
      <w:r w:rsidRPr="00586A21">
        <w:rPr>
          <w:rFonts w:ascii="Garamond" w:hAnsi="Garamond" w:cstheme="minorHAnsi"/>
        </w:rPr>
        <w:t>El (los) Certificado(s) de experiencia deberán ser expedidos por la empresa, organización comunitaria / Organización contratante, indicando el nombre del cargo, tipo de contrato, fecha de inicio del contrato, fecha de terminación del contrato y principales funciones. Incluir datos de contacto de la empresa contratante.</w:t>
      </w:r>
    </w:p>
    <w:p w14:paraId="0000027A" w14:textId="50C6EEF9" w:rsidR="003F4868" w:rsidRPr="00586A21" w:rsidRDefault="003F4868">
      <w:pPr>
        <w:pBdr>
          <w:top w:val="nil"/>
          <w:left w:val="nil"/>
          <w:bottom w:val="nil"/>
          <w:right w:val="nil"/>
          <w:between w:val="nil"/>
        </w:pBdr>
        <w:rPr>
          <w:rFonts w:ascii="Garamond" w:eastAsia="Garamond" w:hAnsi="Garamond" w:cs="Garamond"/>
          <w:color w:val="000000"/>
        </w:rPr>
      </w:pPr>
    </w:p>
    <w:p w14:paraId="0000027B" w14:textId="77777777" w:rsidR="003F4868" w:rsidRPr="00586A21" w:rsidRDefault="006C6821">
      <w:p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 xml:space="preserve">Coordinador(a) general del contrato: </w:t>
      </w:r>
    </w:p>
    <w:p w14:paraId="0000027C" w14:textId="77777777" w:rsidR="003F4868" w:rsidRPr="00586A21" w:rsidRDefault="003F4868">
      <w:pPr>
        <w:pBdr>
          <w:top w:val="nil"/>
          <w:left w:val="nil"/>
          <w:bottom w:val="nil"/>
          <w:right w:val="nil"/>
          <w:between w:val="nil"/>
        </w:pBdr>
        <w:jc w:val="both"/>
        <w:rPr>
          <w:rFonts w:ascii="Garamond" w:eastAsia="Garamond" w:hAnsi="Garamond" w:cs="Garamond"/>
          <w:b/>
          <w:color w:val="000000"/>
        </w:rPr>
      </w:pPr>
    </w:p>
    <w:p w14:paraId="0000027D" w14:textId="77777777" w:rsidR="003F4868" w:rsidRPr="00586A21" w:rsidRDefault="006C6821">
      <w:p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color w:val="000000"/>
        </w:rPr>
        <w:t>Tendrá bajo su responsabilidad, entre otras, las siguientes actividades:</w:t>
      </w:r>
    </w:p>
    <w:p w14:paraId="0000027E" w14:textId="77777777" w:rsidR="003F4868" w:rsidRPr="00586A21" w:rsidRDefault="003F4868">
      <w:pPr>
        <w:pBdr>
          <w:top w:val="nil"/>
          <w:left w:val="nil"/>
          <w:bottom w:val="nil"/>
          <w:right w:val="nil"/>
          <w:between w:val="nil"/>
        </w:pBdr>
        <w:jc w:val="both"/>
        <w:rPr>
          <w:rFonts w:ascii="Garamond" w:eastAsia="Garamond" w:hAnsi="Garamond" w:cs="Garamond"/>
          <w:color w:val="000000"/>
        </w:rPr>
      </w:pPr>
    </w:p>
    <w:p w14:paraId="0000027F"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a) Coordinar y supervisar con autonomía administrativa, financiera y logística todas las actividades propuestas para el óptimo desarrollo de las actividades contempladas en el presente proceso. </w:t>
      </w:r>
    </w:p>
    <w:p w14:paraId="00000280"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b) Realizar las presentaciones públicas del proyecto </w:t>
      </w:r>
    </w:p>
    <w:p w14:paraId="3405933E" w14:textId="4C90A27F" w:rsidR="00060F3C"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themeColor="text1"/>
        </w:rPr>
        <w:t xml:space="preserve">c) Planificar, coordinar y ejecutar el proceso de convocatoria de la </w:t>
      </w:r>
      <w:r w:rsidR="00312F11" w:rsidRPr="00586A21">
        <w:rPr>
          <w:rFonts w:ascii="Garamond" w:eastAsia="Garamond" w:hAnsi="Garamond" w:cs="Garamond"/>
          <w:color w:val="000000" w:themeColor="text1"/>
        </w:rPr>
        <w:t>población</w:t>
      </w:r>
      <w:r w:rsidRPr="00586A21">
        <w:rPr>
          <w:rFonts w:ascii="Garamond" w:eastAsia="Garamond" w:hAnsi="Garamond" w:cs="Garamond"/>
          <w:color w:val="000000" w:themeColor="text1"/>
        </w:rPr>
        <w:t xml:space="preserve"> utilizando los </w:t>
      </w:r>
      <w:sdt>
        <w:sdtPr>
          <w:rPr>
            <w:rFonts w:ascii="Garamond" w:hAnsi="Garamond"/>
            <w:color w:val="000000" w:themeColor="text1"/>
          </w:rPr>
          <w:tag w:val="goog_rdk_36"/>
          <w:id w:val="2114729418"/>
        </w:sdtPr>
        <w:sdtContent/>
      </w:sdt>
      <w:r w:rsidRPr="00586A21">
        <w:rPr>
          <w:rFonts w:ascii="Garamond" w:eastAsia="Garamond" w:hAnsi="Garamond" w:cs="Garamond"/>
          <w:color w:val="000000" w:themeColor="text1"/>
        </w:rPr>
        <w:t xml:space="preserve">me- dios y recursos institucionales propuestos en el contrato, </w:t>
      </w:r>
      <w:r w:rsidR="00060F3C" w:rsidRPr="00586A21">
        <w:rPr>
          <w:rFonts w:ascii="Garamond" w:eastAsia="Garamond" w:hAnsi="Garamond" w:cs="Garamond"/>
          <w:color w:val="000000" w:themeColor="text1"/>
        </w:rPr>
        <w:t>y los medi</w:t>
      </w:r>
      <w:r w:rsidR="001450F2" w:rsidRPr="00586A21">
        <w:rPr>
          <w:rFonts w:ascii="Garamond" w:eastAsia="Garamond" w:hAnsi="Garamond" w:cs="Garamond"/>
          <w:color w:val="000000" w:themeColor="text1"/>
        </w:rPr>
        <w:t xml:space="preserve">os digitales </w:t>
      </w:r>
      <w:r w:rsidRPr="00586A21">
        <w:rPr>
          <w:rFonts w:ascii="Garamond" w:eastAsia="Garamond" w:hAnsi="Garamond" w:cs="Garamond"/>
          <w:color w:val="000000" w:themeColor="text1"/>
        </w:rPr>
        <w:t>necesario</w:t>
      </w:r>
      <w:r w:rsidR="001450F2" w:rsidRPr="00586A21">
        <w:rPr>
          <w:rFonts w:ascii="Garamond" w:eastAsia="Garamond" w:hAnsi="Garamond" w:cs="Garamond"/>
          <w:color w:val="000000" w:themeColor="text1"/>
        </w:rPr>
        <w:t>s</w:t>
      </w:r>
      <w:r w:rsidR="00060F3C" w:rsidRPr="00586A21">
        <w:rPr>
          <w:rFonts w:ascii="Garamond" w:eastAsia="Garamond" w:hAnsi="Garamond" w:cs="Garamond"/>
          <w:color w:val="000000" w:themeColor="text1"/>
        </w:rPr>
        <w:t xml:space="preserve"> </w:t>
      </w:r>
      <w:r w:rsidRPr="00586A21">
        <w:rPr>
          <w:rFonts w:ascii="Garamond" w:eastAsia="Garamond" w:hAnsi="Garamond" w:cs="Garamond"/>
          <w:color w:val="000000"/>
        </w:rPr>
        <w:t xml:space="preserve">para la ejecución de cada actividad del contrato. </w:t>
      </w:r>
    </w:p>
    <w:p w14:paraId="00000282" w14:textId="17A15FC1" w:rsidR="003F4868" w:rsidRPr="00586A21" w:rsidRDefault="006C6821">
      <w:pPr>
        <w:pBdr>
          <w:top w:val="nil"/>
          <w:left w:val="nil"/>
          <w:bottom w:val="nil"/>
          <w:right w:val="nil"/>
          <w:between w:val="nil"/>
        </w:pBdr>
        <w:jc w:val="both"/>
        <w:rPr>
          <w:rFonts w:ascii="Garamond" w:eastAsia="Garamond" w:hAnsi="Garamond" w:cs="Garamond"/>
          <w:color w:val="FF0000"/>
        </w:rPr>
      </w:pPr>
      <w:r w:rsidRPr="00586A21">
        <w:rPr>
          <w:rFonts w:ascii="Garamond" w:eastAsia="Garamond" w:hAnsi="Garamond" w:cs="Garamond"/>
          <w:color w:val="000000"/>
        </w:rPr>
        <w:t xml:space="preserve">d) Elaborar y aplicar estrategias necesarias para la divulgación y promoción de las diferentes actividades a realizarse en el contrato para una eficiente participación del público objetivo y en general de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e</w:t>
      </w:r>
      <w:sdt>
        <w:sdtPr>
          <w:rPr>
            <w:rFonts w:ascii="Garamond" w:hAnsi="Garamond"/>
          </w:rPr>
          <w:tag w:val="goog_rdk_38"/>
          <w:id w:val="1673724930"/>
        </w:sdtPr>
        <w:sdtContent/>
      </w:sdt>
      <w:r w:rsidRPr="00586A21">
        <w:rPr>
          <w:rFonts w:ascii="Garamond" w:eastAsia="Garamond" w:hAnsi="Garamond" w:cs="Garamond"/>
          <w:color w:val="000000"/>
        </w:rPr>
        <w:t xml:space="preserve"> </w:t>
      </w:r>
      <w:r w:rsidRPr="00586A21">
        <w:rPr>
          <w:rFonts w:ascii="Garamond" w:eastAsia="Garamond" w:hAnsi="Garamond" w:cs="Garamond"/>
          <w:color w:val="000000" w:themeColor="text1"/>
        </w:rPr>
        <w:t xml:space="preserve">instancias de participación locales. </w:t>
      </w:r>
    </w:p>
    <w:p w14:paraId="00000283"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e) Realizar el proceso de administración, gestión, sistematización y elaboración documental y de informes durante la ejecución y finalización de las actividades y el cierre del contrato. </w:t>
      </w:r>
    </w:p>
    <w:p w14:paraId="00000284" w14:textId="77777777" w:rsidR="003F4868" w:rsidRPr="00586A21" w:rsidRDefault="006C6821">
      <w:pPr>
        <w:pBdr>
          <w:top w:val="nil"/>
          <w:left w:val="nil"/>
          <w:bottom w:val="nil"/>
          <w:right w:val="nil"/>
          <w:between w:val="nil"/>
        </w:pBdr>
        <w:jc w:val="both"/>
        <w:rPr>
          <w:rFonts w:ascii="Garamond" w:eastAsia="Garamond" w:hAnsi="Garamond" w:cs="Garamond"/>
          <w:color w:val="000000" w:themeColor="text1"/>
        </w:rPr>
      </w:pPr>
      <w:r w:rsidRPr="00586A21">
        <w:rPr>
          <w:rFonts w:ascii="Garamond" w:eastAsia="Garamond" w:hAnsi="Garamond" w:cs="Garamond"/>
          <w:color w:val="000000"/>
        </w:rPr>
        <w:t>f)</w:t>
      </w:r>
      <w:sdt>
        <w:sdtPr>
          <w:rPr>
            <w:rFonts w:ascii="Garamond" w:hAnsi="Garamond"/>
          </w:rPr>
          <w:tag w:val="goog_rdk_39"/>
          <w:id w:val="-1222738764"/>
        </w:sdtPr>
        <w:sdtContent/>
      </w:sdt>
      <w:r w:rsidRPr="00586A21">
        <w:rPr>
          <w:rFonts w:ascii="Garamond" w:eastAsia="Garamond" w:hAnsi="Garamond" w:cs="Garamond"/>
          <w:color w:val="FF0000"/>
        </w:rPr>
        <w:t xml:space="preserve"> </w:t>
      </w:r>
      <w:r w:rsidRPr="00586A21">
        <w:rPr>
          <w:rFonts w:ascii="Garamond" w:eastAsia="Garamond" w:hAnsi="Garamond" w:cs="Garamond"/>
          <w:color w:val="000000" w:themeColor="text1"/>
        </w:rPr>
        <w:t xml:space="preserve">Gestionar los permisos de uso del espacio, según sea requerido. </w:t>
      </w:r>
    </w:p>
    <w:p w14:paraId="00000285"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g) Velar por el suministro, distribución y buen uso de los materiales, de acuerdo con el recurso asignado para este fin en la propuesta. </w:t>
      </w:r>
    </w:p>
    <w:p w14:paraId="00000286" w14:textId="3C2DE470"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h) Ser interlocutor directo con la Alcaldía Local / Supervisor,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palenquera, la JAL y demás instancias locales. </w:t>
      </w:r>
    </w:p>
    <w:p w14:paraId="00000287"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i) Entregar informes a la supervisión y/o interventoría con la periodicidad requerida. </w:t>
      </w:r>
    </w:p>
    <w:p w14:paraId="00000288"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 xml:space="preserve">j) Asistir a todas las reuniones convocadas por el supervisor o el interventor del contrato. </w:t>
      </w:r>
    </w:p>
    <w:p w14:paraId="00000289" w14:textId="77777777" w:rsidR="003F4868" w:rsidRPr="00586A21" w:rsidRDefault="006C6821">
      <w:pPr>
        <w:spacing w:after="62"/>
        <w:jc w:val="both"/>
        <w:rPr>
          <w:rFonts w:ascii="Garamond" w:eastAsia="Garamond" w:hAnsi="Garamond" w:cs="Garamond"/>
          <w:color w:val="000000"/>
        </w:rPr>
      </w:pPr>
      <w:r w:rsidRPr="00586A21">
        <w:rPr>
          <w:rFonts w:ascii="Garamond" w:eastAsia="Garamond" w:hAnsi="Garamond" w:cs="Garamond"/>
          <w:color w:val="000000"/>
        </w:rPr>
        <w:t xml:space="preserve">k) Mantener informado al supervisor sobre el estado del proyecto, logros, avances y dificultades en la ejecución. </w:t>
      </w:r>
    </w:p>
    <w:p w14:paraId="0000028A" w14:textId="77777777" w:rsidR="003F4868" w:rsidRPr="00586A21" w:rsidRDefault="006C6821">
      <w:pPr>
        <w:spacing w:after="62"/>
        <w:jc w:val="both"/>
        <w:rPr>
          <w:rFonts w:ascii="Garamond" w:eastAsia="Garamond" w:hAnsi="Garamond" w:cs="Garamond"/>
          <w:color w:val="000000"/>
        </w:rPr>
      </w:pPr>
      <w:r w:rsidRPr="00586A21">
        <w:rPr>
          <w:rFonts w:ascii="Garamond" w:eastAsia="Garamond" w:hAnsi="Garamond" w:cs="Garamond"/>
          <w:color w:val="000000"/>
        </w:rPr>
        <w:t xml:space="preserve">i)Garantizar la confidencialidad de la información a la cual el contratista tenga acceso o reciba por parte de la Alcaldía Local, la cual solamente podrá usarse para la ejecución del presente contrato y proyecto </w:t>
      </w:r>
    </w:p>
    <w:p w14:paraId="0000028B" w14:textId="08B6E690" w:rsidR="003F4868" w:rsidRPr="00586A21" w:rsidRDefault="006C6821">
      <w:pPr>
        <w:jc w:val="both"/>
        <w:rPr>
          <w:rFonts w:ascii="Garamond" w:eastAsia="Garamond" w:hAnsi="Garamond" w:cs="Garamond"/>
          <w:color w:val="000000"/>
          <w:highlight w:val="cyan"/>
        </w:rPr>
      </w:pPr>
      <w:r w:rsidRPr="00586A21">
        <w:rPr>
          <w:rFonts w:ascii="Garamond" w:eastAsia="Garamond" w:hAnsi="Garamond" w:cs="Garamond"/>
          <w:color w:val="000000"/>
        </w:rPr>
        <w:t>m)</w:t>
      </w:r>
      <w:r w:rsidR="007A7CE8" w:rsidRPr="00586A21">
        <w:rPr>
          <w:rFonts w:ascii="Garamond" w:eastAsia="Garamond" w:hAnsi="Garamond" w:cs="Garamond"/>
          <w:color w:val="000000"/>
        </w:rPr>
        <w:t xml:space="preserve">Y </w:t>
      </w:r>
      <w:r w:rsidRPr="00586A21">
        <w:rPr>
          <w:rFonts w:ascii="Garamond" w:eastAsia="Garamond" w:hAnsi="Garamond" w:cs="Garamond"/>
          <w:color w:val="000000"/>
        </w:rPr>
        <w:t>las demás que sean indicadas por la interventoría y/o supervisión designada por la Alcaldía Local</w:t>
      </w:r>
      <w:r w:rsidR="007A7CE8" w:rsidRPr="00586A21">
        <w:rPr>
          <w:rFonts w:ascii="Garamond" w:eastAsia="Garamond" w:hAnsi="Garamond" w:cs="Garamond"/>
          <w:color w:val="000000"/>
        </w:rPr>
        <w:t xml:space="preserve"> relacionadas con las obligaciones contractuales. </w:t>
      </w:r>
    </w:p>
    <w:p w14:paraId="0000028C" w14:textId="77777777" w:rsidR="003F4868" w:rsidRPr="00586A21" w:rsidRDefault="003F4868">
      <w:pPr>
        <w:jc w:val="both"/>
        <w:rPr>
          <w:rFonts w:ascii="Garamond" w:eastAsia="Garamond" w:hAnsi="Garamond" w:cs="Garamond"/>
          <w:color w:val="000000"/>
        </w:rPr>
      </w:pPr>
    </w:p>
    <w:p w14:paraId="0000028D" w14:textId="77777777" w:rsidR="003F4868" w:rsidRPr="00586A21" w:rsidRDefault="006C6821">
      <w:pPr>
        <w:jc w:val="both"/>
        <w:rPr>
          <w:rFonts w:ascii="Garamond" w:eastAsia="Garamond" w:hAnsi="Garamond" w:cs="Garamond"/>
          <w:b/>
        </w:rPr>
      </w:pPr>
      <w:r w:rsidRPr="00586A21">
        <w:rPr>
          <w:rFonts w:ascii="Garamond" w:eastAsia="Garamond" w:hAnsi="Garamond" w:cs="Garamond"/>
          <w:b/>
        </w:rPr>
        <w:lastRenderedPageBreak/>
        <w:t>Coordinador Operativo:</w:t>
      </w:r>
    </w:p>
    <w:p w14:paraId="0000028E" w14:textId="77777777" w:rsidR="003F4868" w:rsidRPr="00586A21" w:rsidRDefault="003F4868">
      <w:pPr>
        <w:jc w:val="both"/>
        <w:rPr>
          <w:rFonts w:ascii="Garamond" w:eastAsia="Garamond" w:hAnsi="Garamond" w:cs="Garamond"/>
          <w:b/>
        </w:rPr>
      </w:pPr>
    </w:p>
    <w:p w14:paraId="0000028F" w14:textId="77777777" w:rsidR="003F4868" w:rsidRPr="00586A21" w:rsidRDefault="006C6821">
      <w:pPr>
        <w:jc w:val="both"/>
        <w:rPr>
          <w:rFonts w:ascii="Garamond" w:eastAsia="Garamond" w:hAnsi="Garamond" w:cs="Garamond"/>
        </w:rPr>
      </w:pPr>
      <w:r w:rsidRPr="00586A21">
        <w:rPr>
          <w:rFonts w:ascii="Garamond" w:eastAsia="Garamond" w:hAnsi="Garamond" w:cs="Garamond"/>
        </w:rPr>
        <w:t>Guiar y supervisar todas las actividades de los apoyos logísticos; además debe aprobar de manera previa todas las actividades de los apoyos y garantizar su cumplimiento, además presentarle al Coordinador General, el informe de planeación y organización de todas las actividades a realizar.</w:t>
      </w:r>
    </w:p>
    <w:p w14:paraId="00000290" w14:textId="77777777" w:rsidR="003F4868" w:rsidRPr="00586A21" w:rsidRDefault="003F4868">
      <w:pPr>
        <w:jc w:val="both"/>
        <w:rPr>
          <w:rFonts w:ascii="Garamond" w:eastAsia="Garamond" w:hAnsi="Garamond" w:cs="Garamond"/>
        </w:rPr>
      </w:pPr>
    </w:p>
    <w:p w14:paraId="00000291" w14:textId="77777777" w:rsidR="003F4868" w:rsidRPr="00586A21" w:rsidRDefault="006C6821">
      <w:pPr>
        <w:jc w:val="both"/>
        <w:rPr>
          <w:rFonts w:ascii="Garamond" w:eastAsia="Garamond" w:hAnsi="Garamond" w:cs="Garamond"/>
          <w:b/>
        </w:rPr>
      </w:pPr>
      <w:r w:rsidRPr="00586A21">
        <w:rPr>
          <w:rFonts w:ascii="Garamond" w:eastAsia="Garamond" w:hAnsi="Garamond" w:cs="Garamond"/>
          <w:b/>
          <w:color w:val="000000"/>
        </w:rPr>
        <w:t>Técnico en Filmación, Grabación, Edición</w:t>
      </w:r>
      <w:r w:rsidRPr="00586A21">
        <w:rPr>
          <w:rFonts w:ascii="Garamond" w:eastAsia="Garamond" w:hAnsi="Garamond" w:cs="Garamond"/>
          <w:b/>
        </w:rPr>
        <w:t>:</w:t>
      </w:r>
    </w:p>
    <w:p w14:paraId="00000292" w14:textId="77777777" w:rsidR="003F4868" w:rsidRPr="00586A21" w:rsidRDefault="003F4868">
      <w:pPr>
        <w:jc w:val="both"/>
        <w:rPr>
          <w:rFonts w:ascii="Garamond" w:eastAsia="Garamond" w:hAnsi="Garamond" w:cs="Garamond"/>
          <w:b/>
        </w:rPr>
      </w:pPr>
    </w:p>
    <w:p w14:paraId="00000293" w14:textId="5F6E2E65" w:rsidR="003F4868" w:rsidRPr="00586A21" w:rsidRDefault="006C6821">
      <w:pPr>
        <w:jc w:val="both"/>
        <w:rPr>
          <w:rFonts w:ascii="Garamond" w:eastAsia="Garamond" w:hAnsi="Garamond" w:cs="Garamond"/>
          <w:color w:val="000000"/>
        </w:rPr>
      </w:pPr>
      <w:r w:rsidRPr="00586A21">
        <w:rPr>
          <w:rFonts w:ascii="Garamond" w:eastAsia="Garamond" w:hAnsi="Garamond" w:cs="Garamond"/>
        </w:rPr>
        <w:t xml:space="preserve">Realizar la supervisión y autorizar de manera previa, todos los aspectos audiovisuales, además realizar todos los aspectos </w:t>
      </w:r>
      <w:r w:rsidR="007A7CE8" w:rsidRPr="00586A21">
        <w:rPr>
          <w:rFonts w:ascii="Garamond" w:eastAsia="Garamond" w:hAnsi="Garamond" w:cs="Garamond"/>
        </w:rPr>
        <w:t xml:space="preserve">de </w:t>
      </w:r>
      <w:r w:rsidRPr="00586A21">
        <w:rPr>
          <w:rFonts w:ascii="Garamond" w:eastAsia="Garamond" w:hAnsi="Garamond" w:cs="Garamond"/>
        </w:rPr>
        <w:t>recopilación y organización de las memorias de las actividades.</w:t>
      </w:r>
    </w:p>
    <w:p w14:paraId="00000294" w14:textId="77777777" w:rsidR="003F4868" w:rsidRPr="00586A21" w:rsidRDefault="003F4868">
      <w:pPr>
        <w:pBdr>
          <w:top w:val="nil"/>
          <w:left w:val="nil"/>
          <w:bottom w:val="nil"/>
          <w:right w:val="nil"/>
          <w:between w:val="nil"/>
        </w:pBdr>
        <w:rPr>
          <w:rFonts w:ascii="Garamond" w:eastAsia="Garamond" w:hAnsi="Garamond" w:cs="Garamond"/>
          <w:b/>
          <w:color w:val="000000"/>
        </w:rPr>
      </w:pPr>
    </w:p>
    <w:p w14:paraId="00000295" w14:textId="77777777" w:rsidR="003F4868" w:rsidRPr="00586A21" w:rsidRDefault="006C6821">
      <w:pPr>
        <w:pStyle w:val="Ttulo3"/>
        <w:keepNext w:val="0"/>
        <w:keepLines w:val="0"/>
        <w:widowControl w:val="0"/>
        <w:tabs>
          <w:tab w:val="left" w:pos="953"/>
        </w:tabs>
        <w:spacing w:before="0" w:after="0"/>
        <w:ind w:right="49"/>
        <w:jc w:val="both"/>
        <w:rPr>
          <w:rFonts w:ascii="Garamond" w:eastAsia="Garamond" w:hAnsi="Garamond" w:cs="Garamond"/>
          <w:sz w:val="24"/>
          <w:szCs w:val="24"/>
        </w:rPr>
      </w:pPr>
      <w:r w:rsidRPr="00586A21">
        <w:rPr>
          <w:rFonts w:ascii="Garamond" w:eastAsia="Garamond" w:hAnsi="Garamond" w:cs="Garamond"/>
          <w:sz w:val="24"/>
          <w:szCs w:val="24"/>
        </w:rPr>
        <w:t>Personal de Apoyo Logístico</w:t>
      </w:r>
    </w:p>
    <w:p w14:paraId="00000296" w14:textId="77777777" w:rsidR="003F4868" w:rsidRPr="00586A21" w:rsidRDefault="006C6821">
      <w:pPr>
        <w:widowControl w:val="0"/>
        <w:pBdr>
          <w:top w:val="nil"/>
          <w:left w:val="nil"/>
          <w:bottom w:val="nil"/>
          <w:right w:val="nil"/>
          <w:between w:val="nil"/>
        </w:pBdr>
        <w:spacing w:before="246" w:line="235" w:lineRule="auto"/>
        <w:ind w:right="49"/>
        <w:jc w:val="both"/>
        <w:rPr>
          <w:rFonts w:ascii="Garamond" w:eastAsia="Garamond" w:hAnsi="Garamond" w:cs="Garamond"/>
          <w:color w:val="000000"/>
        </w:rPr>
      </w:pPr>
      <w:r w:rsidRPr="00586A21">
        <w:rPr>
          <w:rFonts w:ascii="Garamond" w:eastAsia="Garamond" w:hAnsi="Garamond" w:cs="Garamond"/>
          <w:color w:val="000000"/>
        </w:rPr>
        <w:t>El Contratista dispondrá de ocho 8 apoyos logísticos que se encargarán de la logística en las dos (2) actividades definidas actividades descritas en este componente:</w:t>
      </w:r>
    </w:p>
    <w:p w14:paraId="00000297" w14:textId="77777777" w:rsidR="003F4868" w:rsidRPr="00586A21" w:rsidRDefault="003F4868">
      <w:pPr>
        <w:widowControl w:val="0"/>
        <w:pBdr>
          <w:top w:val="nil"/>
          <w:left w:val="nil"/>
          <w:bottom w:val="nil"/>
          <w:right w:val="nil"/>
          <w:between w:val="nil"/>
        </w:pBdr>
        <w:spacing w:before="6"/>
        <w:jc w:val="both"/>
        <w:rPr>
          <w:rFonts w:ascii="Garamond" w:eastAsia="Garamond" w:hAnsi="Garamond" w:cs="Garamond"/>
          <w:color w:val="000000"/>
        </w:rPr>
      </w:pPr>
    </w:p>
    <w:p w14:paraId="00000298" w14:textId="77777777" w:rsidR="003F4868" w:rsidRPr="00586A21" w:rsidRDefault="006C6821">
      <w:pPr>
        <w:widowControl w:val="0"/>
        <w:numPr>
          <w:ilvl w:val="0"/>
          <w:numId w:val="11"/>
        </w:numPr>
        <w:pBdr>
          <w:top w:val="nil"/>
          <w:left w:val="nil"/>
          <w:bottom w:val="nil"/>
          <w:right w:val="nil"/>
          <w:between w:val="nil"/>
        </w:pBdr>
        <w:tabs>
          <w:tab w:val="left" w:pos="958"/>
        </w:tabs>
        <w:spacing w:line="265" w:lineRule="auto"/>
        <w:ind w:left="958" w:hanging="359"/>
        <w:jc w:val="both"/>
        <w:rPr>
          <w:rFonts w:ascii="Garamond" w:eastAsia="Garamond" w:hAnsi="Garamond" w:cs="Garamond"/>
          <w:color w:val="000000"/>
        </w:rPr>
      </w:pPr>
      <w:r w:rsidRPr="00586A21">
        <w:rPr>
          <w:rFonts w:ascii="Garamond" w:eastAsia="Garamond" w:hAnsi="Garamond" w:cs="Garamond"/>
          <w:color w:val="000000"/>
        </w:rPr>
        <w:t>Funciones:</w:t>
      </w:r>
    </w:p>
    <w:p w14:paraId="00000299" w14:textId="77777777" w:rsidR="003F4868" w:rsidRPr="00586A21" w:rsidRDefault="006C6821">
      <w:pPr>
        <w:widowControl w:val="0"/>
        <w:pBdr>
          <w:top w:val="nil"/>
          <w:left w:val="nil"/>
          <w:bottom w:val="nil"/>
          <w:right w:val="nil"/>
          <w:between w:val="nil"/>
        </w:pBdr>
        <w:spacing w:line="235" w:lineRule="auto"/>
        <w:ind w:left="239" w:right="-234"/>
        <w:jc w:val="both"/>
        <w:rPr>
          <w:rFonts w:ascii="Garamond" w:eastAsia="Garamond" w:hAnsi="Garamond" w:cs="Garamond"/>
          <w:color w:val="000000"/>
        </w:rPr>
      </w:pPr>
      <w:r w:rsidRPr="00586A21">
        <w:rPr>
          <w:rFonts w:ascii="Garamond" w:eastAsia="Garamond" w:hAnsi="Garamond" w:cs="Garamond"/>
          <w:color w:val="000000"/>
        </w:rPr>
        <w:t>Su labor consiste en apoyar al Coordinador del proyecto en las diferentes etapas de las actividades: planificación, convocatoria, alistamiento, ejecución, evaluación y cierre, desde el aspecto logístico. Durante el desarrollo de las actividades se encargarán de:</w:t>
      </w:r>
    </w:p>
    <w:p w14:paraId="0000029A" w14:textId="77777777" w:rsidR="003F4868" w:rsidRPr="00586A21" w:rsidRDefault="003F4868">
      <w:pPr>
        <w:widowControl w:val="0"/>
        <w:pBdr>
          <w:top w:val="nil"/>
          <w:left w:val="nil"/>
          <w:bottom w:val="nil"/>
          <w:right w:val="nil"/>
          <w:between w:val="nil"/>
        </w:pBdr>
        <w:spacing w:line="235" w:lineRule="auto"/>
        <w:ind w:left="239" w:right="-234"/>
        <w:jc w:val="both"/>
        <w:rPr>
          <w:rFonts w:ascii="Garamond" w:eastAsia="Garamond" w:hAnsi="Garamond" w:cs="Garamond"/>
          <w:color w:val="000000"/>
        </w:rPr>
      </w:pPr>
    </w:p>
    <w:p w14:paraId="0000029B" w14:textId="77777777" w:rsidR="003F4868" w:rsidRPr="00586A21" w:rsidRDefault="006C6821">
      <w:pPr>
        <w:widowControl w:val="0"/>
        <w:numPr>
          <w:ilvl w:val="0"/>
          <w:numId w:val="12"/>
        </w:numPr>
        <w:pBdr>
          <w:top w:val="nil"/>
          <w:left w:val="nil"/>
          <w:bottom w:val="nil"/>
          <w:right w:val="nil"/>
          <w:between w:val="nil"/>
        </w:pBdr>
        <w:tabs>
          <w:tab w:val="left" w:pos="598"/>
        </w:tabs>
        <w:spacing w:before="10"/>
        <w:ind w:left="598" w:right="-234" w:hanging="359"/>
        <w:jc w:val="both"/>
        <w:rPr>
          <w:rFonts w:ascii="Garamond" w:eastAsia="Garamond" w:hAnsi="Garamond" w:cs="Garamond"/>
          <w:color w:val="000000"/>
        </w:rPr>
      </w:pPr>
      <w:r w:rsidRPr="00586A21">
        <w:rPr>
          <w:rFonts w:ascii="Garamond" w:eastAsia="Garamond" w:hAnsi="Garamond" w:cs="Garamond"/>
          <w:color w:val="000000"/>
        </w:rPr>
        <w:t>Preparar, alistar y ubicar los equipos, elementos técnicos y logísticos previstos</w:t>
      </w:r>
    </w:p>
    <w:p w14:paraId="0000029C" w14:textId="77777777" w:rsidR="003F4868" w:rsidRPr="00586A21" w:rsidRDefault="006C6821">
      <w:pPr>
        <w:widowControl w:val="0"/>
        <w:numPr>
          <w:ilvl w:val="0"/>
          <w:numId w:val="12"/>
        </w:numPr>
        <w:pBdr>
          <w:top w:val="nil"/>
          <w:left w:val="nil"/>
          <w:bottom w:val="nil"/>
          <w:right w:val="nil"/>
          <w:between w:val="nil"/>
        </w:pBdr>
        <w:tabs>
          <w:tab w:val="left" w:pos="599"/>
        </w:tabs>
        <w:spacing w:before="15" w:line="235" w:lineRule="auto"/>
        <w:ind w:right="-234"/>
        <w:jc w:val="both"/>
        <w:rPr>
          <w:rFonts w:ascii="Garamond" w:eastAsia="Garamond" w:hAnsi="Garamond" w:cs="Garamond"/>
          <w:color w:val="000000"/>
        </w:rPr>
      </w:pPr>
      <w:r w:rsidRPr="00586A21">
        <w:rPr>
          <w:rFonts w:ascii="Garamond" w:eastAsia="Garamond" w:hAnsi="Garamond" w:cs="Garamond"/>
          <w:color w:val="000000"/>
        </w:rPr>
        <w:t>Apoyar al Coordinador del Proyecto con la coordinación de proveedores para la entrega y montaje (según corresponda) de mobiliario, equipos, insumos y refrigerios, asegurando que estos cumplen con las especificaciones técnicas.</w:t>
      </w:r>
    </w:p>
    <w:p w14:paraId="0000029D" w14:textId="77777777" w:rsidR="003F4868" w:rsidRPr="00586A21" w:rsidRDefault="006C6821">
      <w:pPr>
        <w:widowControl w:val="0"/>
        <w:numPr>
          <w:ilvl w:val="0"/>
          <w:numId w:val="12"/>
        </w:numPr>
        <w:pBdr>
          <w:top w:val="nil"/>
          <w:left w:val="nil"/>
          <w:bottom w:val="nil"/>
          <w:right w:val="nil"/>
          <w:between w:val="nil"/>
        </w:pBdr>
        <w:tabs>
          <w:tab w:val="left" w:pos="599"/>
        </w:tabs>
        <w:spacing w:before="12" w:line="237" w:lineRule="auto"/>
        <w:ind w:right="-234"/>
        <w:jc w:val="both"/>
        <w:rPr>
          <w:rFonts w:ascii="Garamond" w:eastAsia="Garamond" w:hAnsi="Garamond" w:cs="Garamond"/>
          <w:color w:val="000000"/>
        </w:rPr>
      </w:pPr>
      <w:r w:rsidRPr="00586A21">
        <w:rPr>
          <w:rFonts w:ascii="Garamond" w:eastAsia="Garamond" w:hAnsi="Garamond" w:cs="Garamond"/>
          <w:color w:val="000000"/>
        </w:rPr>
        <w:t>Apoyar en la consecución de los eventos, la recopilación de las evidencias del contrato, para su registro en los informes de ejecución.</w:t>
      </w:r>
    </w:p>
    <w:p w14:paraId="0000029E" w14:textId="77777777" w:rsidR="003F4868" w:rsidRPr="00586A21" w:rsidRDefault="006C6821">
      <w:pPr>
        <w:widowControl w:val="0"/>
        <w:numPr>
          <w:ilvl w:val="0"/>
          <w:numId w:val="12"/>
        </w:numPr>
        <w:pBdr>
          <w:top w:val="nil"/>
          <w:left w:val="nil"/>
          <w:bottom w:val="nil"/>
          <w:right w:val="nil"/>
          <w:between w:val="nil"/>
        </w:pBdr>
        <w:tabs>
          <w:tab w:val="left" w:pos="598"/>
        </w:tabs>
        <w:spacing w:before="11"/>
        <w:ind w:left="598" w:right="-234" w:hanging="359"/>
        <w:jc w:val="both"/>
        <w:rPr>
          <w:rFonts w:ascii="Garamond" w:eastAsia="Garamond" w:hAnsi="Garamond" w:cs="Garamond"/>
          <w:color w:val="000000"/>
        </w:rPr>
      </w:pPr>
      <w:r w:rsidRPr="00586A21">
        <w:rPr>
          <w:rFonts w:ascii="Garamond" w:eastAsia="Garamond" w:hAnsi="Garamond" w:cs="Garamond"/>
          <w:color w:val="000000"/>
        </w:rPr>
        <w:t>Asistir a los artistas y colectivos artísticos participantes, facilitando su alistamiento y puesta en escena</w:t>
      </w:r>
    </w:p>
    <w:p w14:paraId="0000029F" w14:textId="1680FF69" w:rsidR="003F4868" w:rsidRPr="00586A21" w:rsidRDefault="006C6821">
      <w:pPr>
        <w:widowControl w:val="0"/>
        <w:numPr>
          <w:ilvl w:val="0"/>
          <w:numId w:val="12"/>
        </w:numPr>
        <w:pBdr>
          <w:top w:val="nil"/>
          <w:left w:val="nil"/>
          <w:bottom w:val="nil"/>
          <w:right w:val="nil"/>
          <w:between w:val="nil"/>
        </w:pBdr>
        <w:tabs>
          <w:tab w:val="left" w:pos="599"/>
        </w:tabs>
        <w:spacing w:before="17" w:line="232" w:lineRule="auto"/>
        <w:ind w:right="-234"/>
        <w:jc w:val="both"/>
        <w:rPr>
          <w:rFonts w:ascii="Garamond" w:eastAsia="Garamond" w:hAnsi="Garamond" w:cs="Garamond"/>
          <w:color w:val="000000"/>
        </w:rPr>
      </w:pPr>
      <w:r w:rsidRPr="00586A21">
        <w:rPr>
          <w:rFonts w:ascii="Garamond" w:eastAsia="Garamond" w:hAnsi="Garamond" w:cs="Garamond"/>
          <w:color w:val="000000"/>
        </w:rPr>
        <w:t xml:space="preserve">Asistir y ubicar a la </w:t>
      </w:r>
      <w:r w:rsidR="00312F11" w:rsidRPr="00586A21">
        <w:rPr>
          <w:rFonts w:ascii="Garamond" w:eastAsia="Garamond" w:hAnsi="Garamond" w:cs="Garamond"/>
          <w:color w:val="000000"/>
        </w:rPr>
        <w:t>población</w:t>
      </w:r>
      <w:r w:rsidRPr="00586A21">
        <w:rPr>
          <w:rFonts w:ascii="Garamond" w:eastAsia="Garamond" w:hAnsi="Garamond" w:cs="Garamond"/>
          <w:color w:val="000000"/>
        </w:rPr>
        <w:t xml:space="preserve"> participante en los eventos, asegurando su ubicación en condiciones de seguridad y comodidad, según se haya previsto.</w:t>
      </w:r>
    </w:p>
    <w:p w14:paraId="000002A0" w14:textId="77777777" w:rsidR="003F4868" w:rsidRPr="00586A21" w:rsidRDefault="006C6821">
      <w:pPr>
        <w:widowControl w:val="0"/>
        <w:numPr>
          <w:ilvl w:val="0"/>
          <w:numId w:val="12"/>
        </w:numPr>
        <w:pBdr>
          <w:top w:val="nil"/>
          <w:left w:val="nil"/>
          <w:bottom w:val="nil"/>
          <w:right w:val="nil"/>
          <w:between w:val="nil"/>
        </w:pBdr>
        <w:tabs>
          <w:tab w:val="left" w:pos="599"/>
        </w:tabs>
        <w:spacing w:before="14" w:line="237" w:lineRule="auto"/>
        <w:ind w:right="-234"/>
        <w:jc w:val="both"/>
        <w:rPr>
          <w:rFonts w:ascii="Garamond" w:eastAsia="Garamond" w:hAnsi="Garamond" w:cs="Garamond"/>
          <w:color w:val="000000"/>
        </w:rPr>
      </w:pPr>
      <w:r w:rsidRPr="00586A21">
        <w:rPr>
          <w:rFonts w:ascii="Garamond" w:eastAsia="Garamond" w:hAnsi="Garamond" w:cs="Garamond"/>
          <w:color w:val="000000"/>
        </w:rPr>
        <w:t>Apoyar al coordinador en los procesos de registro de participantes y entrega de elementos de consumo, según corresponda.</w:t>
      </w:r>
    </w:p>
    <w:p w14:paraId="000002A1" w14:textId="77777777" w:rsidR="003F4868" w:rsidRPr="00586A21" w:rsidRDefault="006C6821">
      <w:pPr>
        <w:widowControl w:val="0"/>
        <w:numPr>
          <w:ilvl w:val="0"/>
          <w:numId w:val="12"/>
        </w:numPr>
        <w:pBdr>
          <w:top w:val="nil"/>
          <w:left w:val="nil"/>
          <w:bottom w:val="nil"/>
          <w:right w:val="nil"/>
          <w:between w:val="nil"/>
        </w:pBdr>
        <w:tabs>
          <w:tab w:val="left" w:pos="599"/>
        </w:tabs>
        <w:spacing w:before="17" w:line="232" w:lineRule="auto"/>
        <w:ind w:right="-234"/>
        <w:jc w:val="both"/>
        <w:rPr>
          <w:rFonts w:ascii="Garamond" w:eastAsia="Garamond" w:hAnsi="Garamond" w:cs="Garamond"/>
          <w:color w:val="000000"/>
        </w:rPr>
      </w:pPr>
      <w:r w:rsidRPr="00586A21">
        <w:rPr>
          <w:rFonts w:ascii="Garamond" w:eastAsia="Garamond" w:hAnsi="Garamond" w:cs="Garamond"/>
          <w:color w:val="000000"/>
        </w:rPr>
        <w:t>Ejecutar las actividades logísticas que sean encomendadas y que contribuyan con la normal ejecución de los eventos.</w:t>
      </w:r>
    </w:p>
    <w:p w14:paraId="000002A2" w14:textId="77777777" w:rsidR="003F4868" w:rsidRPr="00586A21" w:rsidRDefault="003F4868">
      <w:pPr>
        <w:widowControl w:val="0"/>
        <w:pBdr>
          <w:top w:val="nil"/>
          <w:left w:val="nil"/>
          <w:bottom w:val="nil"/>
          <w:right w:val="nil"/>
          <w:between w:val="nil"/>
        </w:pBdr>
        <w:tabs>
          <w:tab w:val="left" w:pos="599"/>
        </w:tabs>
        <w:spacing w:before="17" w:line="232" w:lineRule="auto"/>
        <w:ind w:left="599" w:right="-234"/>
        <w:rPr>
          <w:rFonts w:ascii="Garamond" w:eastAsia="Garamond" w:hAnsi="Garamond" w:cs="Garamond"/>
          <w:color w:val="000000"/>
        </w:rPr>
      </w:pPr>
    </w:p>
    <w:p w14:paraId="000002A3" w14:textId="77777777" w:rsidR="003F4868" w:rsidRPr="00586A21" w:rsidRDefault="006C6821">
      <w:pPr>
        <w:widowControl w:val="0"/>
        <w:tabs>
          <w:tab w:val="left" w:pos="599"/>
        </w:tabs>
        <w:spacing w:before="17" w:line="232" w:lineRule="auto"/>
        <w:ind w:right="-234"/>
        <w:jc w:val="both"/>
        <w:rPr>
          <w:rFonts w:ascii="Garamond" w:eastAsia="Garamond" w:hAnsi="Garamond" w:cs="Garamond"/>
        </w:rPr>
      </w:pPr>
      <w:r w:rsidRPr="00586A21">
        <w:rPr>
          <w:rFonts w:ascii="Garamond" w:eastAsia="Garamond" w:hAnsi="Garamond" w:cs="Garamond"/>
          <w:b/>
        </w:rPr>
        <w:t>Profesional con conocimientos en Lengua Palenquera:</w:t>
      </w:r>
      <w:r w:rsidRPr="00586A21">
        <w:rPr>
          <w:rFonts w:ascii="Garamond" w:eastAsia="Garamond" w:hAnsi="Garamond" w:cs="Garamond"/>
        </w:rPr>
        <w:t xml:space="preserve"> asistir y realizar las exposiciones académicas de acuerdo al cronograma estipulado.</w:t>
      </w:r>
    </w:p>
    <w:p w14:paraId="000002A4" w14:textId="77777777" w:rsidR="003F4868" w:rsidRPr="00586A21" w:rsidRDefault="003F4868">
      <w:pPr>
        <w:widowControl w:val="0"/>
        <w:tabs>
          <w:tab w:val="left" w:pos="599"/>
        </w:tabs>
        <w:spacing w:before="17" w:line="232" w:lineRule="auto"/>
        <w:ind w:right="-234"/>
        <w:jc w:val="both"/>
        <w:rPr>
          <w:rFonts w:ascii="Garamond" w:eastAsia="Garamond" w:hAnsi="Garamond" w:cs="Garamond"/>
        </w:rPr>
      </w:pPr>
    </w:p>
    <w:p w14:paraId="000002A5" w14:textId="77777777" w:rsidR="003F4868" w:rsidRPr="00586A21" w:rsidRDefault="006C6821">
      <w:pPr>
        <w:widowControl w:val="0"/>
        <w:tabs>
          <w:tab w:val="left" w:pos="599"/>
        </w:tabs>
        <w:spacing w:before="17" w:line="232" w:lineRule="auto"/>
        <w:ind w:right="-234"/>
        <w:jc w:val="both"/>
        <w:rPr>
          <w:rFonts w:ascii="Garamond" w:eastAsia="Garamond" w:hAnsi="Garamond" w:cs="Garamond"/>
        </w:rPr>
      </w:pPr>
      <w:r w:rsidRPr="00586A21">
        <w:rPr>
          <w:rFonts w:ascii="Garamond" w:eastAsia="Garamond" w:hAnsi="Garamond" w:cs="Garamond"/>
          <w:b/>
        </w:rPr>
        <w:t>Sabedores de los Stand:</w:t>
      </w:r>
      <w:r w:rsidRPr="00586A21">
        <w:rPr>
          <w:rFonts w:ascii="Garamond" w:eastAsia="Garamond" w:hAnsi="Garamond" w:cs="Garamond"/>
        </w:rPr>
        <w:t xml:space="preserve"> explicar y presentar el desarrollo de las actividades de los Stand. </w:t>
      </w:r>
    </w:p>
    <w:p w14:paraId="000002A6" w14:textId="77777777" w:rsidR="003F4868" w:rsidRPr="00586A21" w:rsidRDefault="003F4868">
      <w:pPr>
        <w:widowControl w:val="0"/>
        <w:tabs>
          <w:tab w:val="left" w:pos="599"/>
        </w:tabs>
        <w:spacing w:before="17" w:line="232" w:lineRule="auto"/>
        <w:ind w:right="-234"/>
        <w:jc w:val="both"/>
        <w:rPr>
          <w:rFonts w:ascii="Garamond" w:eastAsia="Garamond" w:hAnsi="Garamond" w:cs="Garamond"/>
        </w:rPr>
      </w:pPr>
    </w:p>
    <w:p w14:paraId="000002A7" w14:textId="77777777" w:rsidR="003F4868" w:rsidRPr="00586A21" w:rsidRDefault="006C6821">
      <w:pPr>
        <w:widowControl w:val="0"/>
        <w:tabs>
          <w:tab w:val="left" w:pos="599"/>
        </w:tabs>
        <w:spacing w:before="17" w:line="232" w:lineRule="auto"/>
        <w:ind w:right="-234"/>
        <w:jc w:val="both"/>
        <w:rPr>
          <w:rFonts w:ascii="Garamond" w:eastAsia="Garamond" w:hAnsi="Garamond" w:cs="Garamond"/>
        </w:rPr>
      </w:pPr>
      <w:r w:rsidRPr="00586A21">
        <w:rPr>
          <w:rFonts w:ascii="Garamond" w:eastAsia="Garamond" w:hAnsi="Garamond" w:cs="Garamond"/>
          <w:b/>
        </w:rPr>
        <w:t>Moderador:</w:t>
      </w:r>
      <w:r w:rsidRPr="00586A21">
        <w:rPr>
          <w:rFonts w:ascii="Garamond" w:eastAsia="Garamond" w:hAnsi="Garamond" w:cs="Garamond"/>
        </w:rPr>
        <w:t xml:space="preserve"> garantizar y guiar la organización de las actividades presenciales y supervisar que las </w:t>
      </w:r>
      <w:r w:rsidRPr="00586A21">
        <w:rPr>
          <w:rFonts w:ascii="Garamond" w:eastAsia="Garamond" w:hAnsi="Garamond" w:cs="Garamond"/>
        </w:rPr>
        <w:lastRenderedPageBreak/>
        <w:t xml:space="preserve">actividades se cumplan de acuerdo a los cronogramas y generar las mociones de orden para garantizar el buen desarrollo de la actividad.   </w:t>
      </w:r>
    </w:p>
    <w:p w14:paraId="000002A8" w14:textId="77777777" w:rsidR="003F4868" w:rsidRPr="00586A21" w:rsidRDefault="003F4868">
      <w:pPr>
        <w:widowControl w:val="0"/>
        <w:tabs>
          <w:tab w:val="left" w:pos="599"/>
        </w:tabs>
        <w:spacing w:before="17" w:line="232" w:lineRule="auto"/>
        <w:ind w:right="-234"/>
        <w:jc w:val="both"/>
        <w:rPr>
          <w:rFonts w:ascii="Garamond" w:eastAsia="Garamond" w:hAnsi="Garamond" w:cs="Garamond"/>
        </w:rPr>
      </w:pPr>
    </w:p>
    <w:p w14:paraId="000002A9" w14:textId="77777777" w:rsidR="003F4868" w:rsidRPr="00586A21" w:rsidRDefault="006C6821">
      <w:pPr>
        <w:widowControl w:val="0"/>
        <w:tabs>
          <w:tab w:val="left" w:pos="599"/>
        </w:tabs>
        <w:spacing w:before="17" w:line="232" w:lineRule="auto"/>
        <w:ind w:right="-234"/>
        <w:jc w:val="both"/>
        <w:rPr>
          <w:rFonts w:ascii="Garamond" w:eastAsia="Garamond" w:hAnsi="Garamond" w:cs="Garamond"/>
        </w:rPr>
      </w:pPr>
      <w:r w:rsidRPr="00586A21">
        <w:rPr>
          <w:rFonts w:ascii="Garamond" w:eastAsia="Garamond" w:hAnsi="Garamond" w:cs="Garamond"/>
          <w:b/>
        </w:rPr>
        <w:t>Presentador:</w:t>
      </w:r>
      <w:r w:rsidRPr="00586A21">
        <w:rPr>
          <w:rFonts w:ascii="Garamond" w:eastAsia="Garamond" w:hAnsi="Garamond" w:cs="Garamond"/>
        </w:rPr>
        <w:t xml:space="preserve"> dar a conocer a los asistentes la agenda de la jornada que se va a realizar.</w:t>
      </w:r>
    </w:p>
    <w:p w14:paraId="000002AA" w14:textId="77777777" w:rsidR="003F4868" w:rsidRPr="00586A21" w:rsidRDefault="003F4868">
      <w:pPr>
        <w:jc w:val="both"/>
        <w:rPr>
          <w:rFonts w:ascii="Garamond" w:eastAsia="Garamond" w:hAnsi="Garamond" w:cs="Garamond"/>
          <w:b/>
          <w:color w:val="000000"/>
        </w:rPr>
      </w:pPr>
    </w:p>
    <w:p w14:paraId="000002AB"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b/>
          <w:color w:val="000000"/>
        </w:rPr>
        <w:t xml:space="preserve">Panelistas: </w:t>
      </w:r>
      <w:r w:rsidRPr="00586A21">
        <w:rPr>
          <w:rFonts w:ascii="Garamond" w:eastAsia="Garamond" w:hAnsi="Garamond" w:cs="Garamond"/>
          <w:color w:val="000000"/>
        </w:rPr>
        <w:t xml:space="preserve">serán los encargados de desarrollar el conversatorio </w:t>
      </w:r>
      <w:r w:rsidRPr="00586A21">
        <w:rPr>
          <w:rFonts w:ascii="Garamond" w:eastAsia="Garamond" w:hAnsi="Garamond" w:cs="Garamond"/>
          <w:color w:val="1F1F1F"/>
          <w:highlight w:val="white"/>
        </w:rPr>
        <w:t>que aborde la historia de San Basilio de Palenque, sus manifestaciones culturales y el proceso social y organizativo en la ciudad de Bogotá.</w:t>
      </w:r>
    </w:p>
    <w:p w14:paraId="000002AD" w14:textId="7ACAACCE" w:rsidR="003F4868" w:rsidRPr="00586A21" w:rsidRDefault="003F4868">
      <w:pPr>
        <w:jc w:val="both"/>
        <w:rPr>
          <w:rFonts w:ascii="Garamond" w:eastAsia="Garamond" w:hAnsi="Garamond" w:cs="Garamond"/>
          <w:b/>
          <w:color w:val="000000"/>
        </w:rPr>
      </w:pPr>
    </w:p>
    <w:p w14:paraId="000002AE" w14:textId="5BE7985C" w:rsidR="003F4868" w:rsidRPr="00586A21" w:rsidRDefault="00446EAD">
      <w:pPr>
        <w:jc w:val="both"/>
        <w:rPr>
          <w:rFonts w:ascii="Garamond" w:eastAsia="Garamond" w:hAnsi="Garamond" w:cs="Garamond"/>
          <w:b/>
          <w:color w:val="000000"/>
        </w:rPr>
      </w:pPr>
      <w:r w:rsidRPr="00586A21">
        <w:rPr>
          <w:rFonts w:ascii="Garamond" w:eastAsia="Garamond" w:hAnsi="Garamond" w:cs="Garamond"/>
          <w:b/>
          <w:color w:val="000000"/>
        </w:rPr>
        <w:t>PRESUPUESTO:</w:t>
      </w:r>
    </w:p>
    <w:p w14:paraId="000002AF" w14:textId="77777777" w:rsidR="003F4868" w:rsidRPr="00586A21" w:rsidRDefault="003F4868">
      <w:pPr>
        <w:jc w:val="both"/>
        <w:rPr>
          <w:rFonts w:ascii="Garamond" w:eastAsia="Garamond" w:hAnsi="Garamond" w:cs="Garamond"/>
          <w:b/>
          <w:color w:val="000000"/>
        </w:rPr>
      </w:pPr>
    </w:p>
    <w:p w14:paraId="000002B0"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Se debe incluir el valor total del proyecto en letras y números e incluir los requerimientos técnicos en términos de costos, así:</w:t>
      </w:r>
    </w:p>
    <w:p w14:paraId="000002B1" w14:textId="77777777" w:rsidR="003F4868" w:rsidRPr="00586A21" w:rsidRDefault="003F4868">
      <w:pPr>
        <w:jc w:val="both"/>
        <w:rPr>
          <w:rFonts w:ascii="Garamond" w:eastAsia="Garamond" w:hAnsi="Garamond" w:cs="Garamond"/>
          <w:color w:val="000000"/>
        </w:rPr>
      </w:pPr>
    </w:p>
    <w:p w14:paraId="000002D1" w14:textId="24776653" w:rsidR="003F4868" w:rsidRPr="00586A21" w:rsidRDefault="006C6821" w:rsidP="003F5A1D">
      <w:pPr>
        <w:jc w:val="both"/>
        <w:rPr>
          <w:rFonts w:ascii="Garamond" w:eastAsia="Garamond" w:hAnsi="Garamond" w:cs="Garamond"/>
        </w:rPr>
      </w:pPr>
      <w:r w:rsidRPr="00586A21">
        <w:rPr>
          <w:rFonts w:ascii="Garamond" w:eastAsia="Garamond" w:hAnsi="Garamond" w:cs="Garamond"/>
        </w:rPr>
        <w:t xml:space="preserve">Una vez realizado el estudio de mercado, para la ejecución de los componentes planteados en el presente anexo técnico el presupuesto total corresponde a </w:t>
      </w:r>
      <w:r w:rsidRPr="00586A21">
        <w:rPr>
          <w:rFonts w:ascii="Garamond" w:eastAsia="Garamond" w:hAnsi="Garamond" w:cs="Garamond"/>
          <w:b/>
        </w:rPr>
        <w:t>SESENTA Y OCHO MILLONES QUINIENTOS VEINTE MIL CUATRO CIENTOS PESOS M/CTE ($68.520.400),</w:t>
      </w:r>
      <w:r w:rsidRPr="00586A21">
        <w:rPr>
          <w:rFonts w:ascii="Garamond" w:eastAsia="Garamond" w:hAnsi="Garamond" w:cs="Garamond"/>
        </w:rPr>
        <w:t xml:space="preserve"> distribuido de la siguiente manera:</w:t>
      </w:r>
    </w:p>
    <w:p w14:paraId="000002D2" w14:textId="77777777" w:rsidR="003F4868" w:rsidRPr="00586A21" w:rsidRDefault="003F4868">
      <w:pPr>
        <w:tabs>
          <w:tab w:val="left" w:pos="6743"/>
        </w:tabs>
        <w:jc w:val="both"/>
        <w:rPr>
          <w:rFonts w:ascii="Garamond" w:eastAsia="Garamond" w:hAnsi="Garamond" w:cs="Garamond"/>
          <w:color w:val="A6A6A6"/>
        </w:rPr>
      </w:pPr>
    </w:p>
    <w:p w14:paraId="00000564" w14:textId="77777777"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 xml:space="preserve">El cuadro anterior puede servir de referencia; sin embargo, está sujeto a los requerimientos que cada anexo técnico deba incluir según la formulación. </w:t>
      </w:r>
    </w:p>
    <w:p w14:paraId="75F8D384" w14:textId="0DC114F6" w:rsidR="00446EAD" w:rsidRPr="00586A21" w:rsidRDefault="00446EAD">
      <w:pPr>
        <w:pBdr>
          <w:top w:val="nil"/>
          <w:left w:val="nil"/>
          <w:bottom w:val="nil"/>
          <w:right w:val="nil"/>
          <w:between w:val="nil"/>
        </w:pBdr>
        <w:jc w:val="both"/>
        <w:rPr>
          <w:rFonts w:ascii="Garamond" w:eastAsia="Garamond" w:hAnsi="Garamond" w:cs="Garamond"/>
          <w:b/>
          <w:color w:val="000000"/>
        </w:rPr>
      </w:pPr>
    </w:p>
    <w:p w14:paraId="00000567" w14:textId="77777777" w:rsidR="003F4868" w:rsidRPr="00586A21" w:rsidRDefault="006C6821">
      <w:pPr>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b/>
          <w:color w:val="000000"/>
        </w:rPr>
        <w:t>Etapa de cierre del proceso </w:t>
      </w:r>
      <w:r w:rsidRPr="00586A21">
        <w:rPr>
          <w:rFonts w:ascii="Garamond" w:eastAsia="Garamond" w:hAnsi="Garamond" w:cs="Garamond"/>
          <w:color w:val="000000"/>
        </w:rPr>
        <w:t> </w:t>
      </w:r>
    </w:p>
    <w:p w14:paraId="00000568" w14:textId="77777777" w:rsidR="003F4868" w:rsidRPr="00586A21" w:rsidRDefault="003F4868">
      <w:pPr>
        <w:pBdr>
          <w:top w:val="nil"/>
          <w:left w:val="nil"/>
          <w:bottom w:val="nil"/>
          <w:right w:val="nil"/>
          <w:between w:val="nil"/>
        </w:pBdr>
        <w:jc w:val="both"/>
        <w:rPr>
          <w:rFonts w:ascii="Garamond" w:eastAsia="Garamond" w:hAnsi="Garamond" w:cs="Garamond"/>
          <w:color w:val="000000"/>
        </w:rPr>
      </w:pPr>
    </w:p>
    <w:p w14:paraId="00000569" w14:textId="77777777" w:rsidR="003F4868" w:rsidRPr="00586A21" w:rsidRDefault="006C6821">
      <w:pPr>
        <w:numPr>
          <w:ilvl w:val="0"/>
          <w:numId w:val="8"/>
        </w:numPr>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b/>
          <w:color w:val="000000"/>
        </w:rPr>
        <w:t xml:space="preserve">PLAZO DE EJECUCIÓN </w:t>
      </w:r>
    </w:p>
    <w:p w14:paraId="0000056A" w14:textId="77777777" w:rsidR="003F4868" w:rsidRPr="00586A21" w:rsidRDefault="003F4868">
      <w:pPr>
        <w:jc w:val="both"/>
        <w:rPr>
          <w:rFonts w:ascii="Garamond" w:eastAsia="Garamond" w:hAnsi="Garamond" w:cs="Garamond"/>
          <w:b/>
          <w:color w:val="000000"/>
        </w:rPr>
      </w:pPr>
    </w:p>
    <w:p w14:paraId="0000056B" w14:textId="0238F0B5" w:rsidR="003F4868" w:rsidRPr="00586A21" w:rsidRDefault="006C6821">
      <w:pPr>
        <w:jc w:val="both"/>
        <w:rPr>
          <w:rFonts w:ascii="Garamond" w:eastAsia="Garamond" w:hAnsi="Garamond" w:cs="Garamond"/>
          <w:color w:val="000000"/>
        </w:rPr>
      </w:pPr>
      <w:r w:rsidRPr="00586A21">
        <w:rPr>
          <w:rFonts w:ascii="Garamond" w:eastAsia="Garamond" w:hAnsi="Garamond" w:cs="Garamond"/>
          <w:color w:val="000000"/>
        </w:rPr>
        <w:t xml:space="preserve">El plazo del </w:t>
      </w:r>
      <w:r w:rsidRPr="00586A21">
        <w:rPr>
          <w:rFonts w:ascii="Garamond" w:eastAsia="Garamond" w:hAnsi="Garamond" w:cs="Garamond"/>
        </w:rPr>
        <w:t>contrato es de</w:t>
      </w:r>
      <w:sdt>
        <w:sdtPr>
          <w:rPr>
            <w:rFonts w:ascii="Garamond" w:hAnsi="Garamond"/>
          </w:rPr>
          <w:tag w:val="goog_rdk_49"/>
          <w:id w:val="1328565649"/>
        </w:sdtPr>
        <w:sdtContent/>
      </w:sdt>
      <w:r w:rsidR="002938A4" w:rsidRPr="00586A21">
        <w:rPr>
          <w:rFonts w:ascii="Garamond" w:eastAsia="Garamond" w:hAnsi="Garamond" w:cs="Garamond"/>
        </w:rPr>
        <w:t xml:space="preserve"> </w:t>
      </w:r>
      <w:r w:rsidR="003F5A1D" w:rsidRPr="00586A21">
        <w:rPr>
          <w:rFonts w:ascii="Garamond" w:eastAsia="Garamond" w:hAnsi="Garamond" w:cs="Garamond"/>
        </w:rPr>
        <w:t>cuatro</w:t>
      </w:r>
      <w:r w:rsidR="002938A4" w:rsidRPr="00586A21">
        <w:rPr>
          <w:rFonts w:ascii="Garamond" w:eastAsia="Garamond" w:hAnsi="Garamond" w:cs="Garamond"/>
        </w:rPr>
        <w:t xml:space="preserve"> (</w:t>
      </w:r>
      <w:r w:rsidR="003F5A1D" w:rsidRPr="00586A21">
        <w:rPr>
          <w:rFonts w:ascii="Garamond" w:eastAsia="Garamond" w:hAnsi="Garamond" w:cs="Garamond"/>
        </w:rPr>
        <w:t>4</w:t>
      </w:r>
      <w:r w:rsidR="002938A4" w:rsidRPr="00586A21">
        <w:rPr>
          <w:rFonts w:ascii="Garamond" w:eastAsia="Garamond" w:hAnsi="Garamond" w:cs="Garamond"/>
        </w:rPr>
        <w:t>) m</w:t>
      </w:r>
      <w:r w:rsidRPr="00586A21">
        <w:rPr>
          <w:rFonts w:ascii="Garamond" w:eastAsia="Garamond" w:hAnsi="Garamond" w:cs="Garamond"/>
        </w:rPr>
        <w:t xml:space="preserve">eses </w:t>
      </w:r>
      <w:r w:rsidRPr="00586A21">
        <w:rPr>
          <w:rFonts w:ascii="Garamond" w:eastAsia="Garamond" w:hAnsi="Garamond" w:cs="Garamond"/>
          <w:color w:val="000000"/>
        </w:rPr>
        <w:t xml:space="preserve">contados a partir de la fecha de suscripción del acta de inicio, la cual será firmada por la Alcaldesa Local, el contratista y/o el apoyo a la supervisión que designe el FDLK, previa aprobación de los requisitos de perfeccionamiento y ejecución. </w:t>
      </w:r>
    </w:p>
    <w:p w14:paraId="0000056C" w14:textId="77777777" w:rsidR="003F4868" w:rsidRPr="00586A21" w:rsidRDefault="003F4868">
      <w:pPr>
        <w:jc w:val="both"/>
        <w:rPr>
          <w:rFonts w:ascii="Garamond" w:eastAsia="Garamond" w:hAnsi="Garamond" w:cs="Garamond"/>
          <w:color w:val="000000"/>
        </w:rPr>
      </w:pPr>
    </w:p>
    <w:p w14:paraId="0000056D" w14:textId="25E6DB4A" w:rsidR="003F4868" w:rsidRPr="00586A21" w:rsidRDefault="006C6821">
      <w:pPr>
        <w:pBdr>
          <w:top w:val="nil"/>
          <w:left w:val="nil"/>
          <w:bottom w:val="nil"/>
          <w:right w:val="nil"/>
          <w:between w:val="nil"/>
        </w:pBdr>
        <w:spacing w:line="276" w:lineRule="auto"/>
        <w:ind w:right="48"/>
        <w:jc w:val="both"/>
        <w:rPr>
          <w:rFonts w:ascii="Garamond" w:eastAsia="Garamond" w:hAnsi="Garamond" w:cs="Garamond"/>
          <w:color w:val="000000"/>
        </w:rPr>
      </w:pPr>
      <w:r w:rsidRPr="00586A21">
        <w:rPr>
          <w:rFonts w:ascii="Garamond" w:eastAsia="Garamond" w:hAnsi="Garamond" w:cs="Garamond"/>
          <w:b/>
          <w:color w:val="000000"/>
        </w:rPr>
        <w:t xml:space="preserve">Cronograma y plan de trabajo: </w:t>
      </w:r>
      <w:r w:rsidRPr="00586A21">
        <w:rPr>
          <w:rFonts w:ascii="Garamond" w:eastAsia="Garamond" w:hAnsi="Garamond" w:cs="Garamond"/>
          <w:color w:val="000000"/>
        </w:rPr>
        <w:t xml:space="preserve">EL CONTRATISTA presentará a la interventoría y/o supervisión un cronograma de actividades donde se establecerán los tiempos de ejecución de las actividades planteadas en el proyecto, teniendo en cuenta que el plazo de ejecución es de </w:t>
      </w:r>
      <w:r w:rsidR="003F5A1D" w:rsidRPr="00586A21">
        <w:rPr>
          <w:rFonts w:ascii="Garamond" w:eastAsia="Garamond" w:hAnsi="Garamond" w:cs="Garamond"/>
          <w:color w:val="000000"/>
        </w:rPr>
        <w:t xml:space="preserve">cuatro (4) </w:t>
      </w:r>
      <w:r w:rsidRPr="00586A21">
        <w:rPr>
          <w:rFonts w:ascii="Garamond" w:eastAsia="Garamond" w:hAnsi="Garamond" w:cs="Garamond"/>
          <w:color w:val="000000"/>
        </w:rPr>
        <w:t>meses a partir de la firma del acta de inicio. La interventoría y/o la supervisión deberá realizar la aprobación de los documentos.</w:t>
      </w:r>
    </w:p>
    <w:p w14:paraId="0000056E" w14:textId="015A52F0" w:rsidR="003F4868" w:rsidRDefault="006C6821">
      <w:pPr>
        <w:pBdr>
          <w:top w:val="nil"/>
          <w:left w:val="nil"/>
          <w:bottom w:val="nil"/>
          <w:right w:val="nil"/>
          <w:between w:val="nil"/>
        </w:pBdr>
        <w:spacing w:line="276" w:lineRule="auto"/>
        <w:ind w:right="48"/>
        <w:jc w:val="both"/>
        <w:rPr>
          <w:rFonts w:ascii="Garamond" w:eastAsia="Garamond" w:hAnsi="Garamond" w:cs="Garamond"/>
          <w:color w:val="000000"/>
        </w:rPr>
      </w:pPr>
      <w:r w:rsidRPr="00586A21">
        <w:rPr>
          <w:rFonts w:ascii="Garamond" w:eastAsia="Garamond" w:hAnsi="Garamond" w:cs="Garamond"/>
          <w:color w:val="000000"/>
        </w:rPr>
        <w:t xml:space="preserve">De acuerdo con las estimaciones realizadas desde el Fondo de Desarrollo Local de Kennedy, para la fijación del plazo de ejecución correspondiente a </w:t>
      </w:r>
      <w:r w:rsidR="003F5A1D" w:rsidRPr="00586A21">
        <w:rPr>
          <w:rFonts w:ascii="Garamond" w:eastAsia="Garamond" w:hAnsi="Garamond" w:cs="Garamond"/>
          <w:color w:val="000000"/>
        </w:rPr>
        <w:t xml:space="preserve">cuatro (4) meses </w:t>
      </w:r>
      <w:r w:rsidRPr="00586A21">
        <w:rPr>
          <w:rFonts w:ascii="Garamond" w:eastAsia="Garamond" w:hAnsi="Garamond" w:cs="Garamond"/>
          <w:color w:val="000000"/>
        </w:rPr>
        <w:t>el cronograma deberá estar sujeto a:</w:t>
      </w:r>
    </w:p>
    <w:p w14:paraId="6AE6BCDE" w14:textId="741BC194" w:rsidR="00524660" w:rsidRDefault="00524660">
      <w:pPr>
        <w:pBdr>
          <w:top w:val="nil"/>
          <w:left w:val="nil"/>
          <w:bottom w:val="nil"/>
          <w:right w:val="nil"/>
          <w:between w:val="nil"/>
        </w:pBdr>
        <w:spacing w:line="276" w:lineRule="auto"/>
        <w:ind w:right="48"/>
        <w:jc w:val="both"/>
        <w:rPr>
          <w:rFonts w:ascii="Garamond" w:eastAsia="Garamond" w:hAnsi="Garamond" w:cs="Garamond"/>
          <w:color w:val="000000"/>
        </w:rPr>
      </w:pPr>
    </w:p>
    <w:p w14:paraId="67DE3157" w14:textId="77777777" w:rsidR="00524660" w:rsidRPr="00586A21" w:rsidRDefault="00524660">
      <w:pPr>
        <w:pBdr>
          <w:top w:val="nil"/>
          <w:left w:val="nil"/>
          <w:bottom w:val="nil"/>
          <w:right w:val="nil"/>
          <w:between w:val="nil"/>
        </w:pBdr>
        <w:spacing w:line="276" w:lineRule="auto"/>
        <w:ind w:right="48"/>
        <w:jc w:val="both"/>
        <w:rPr>
          <w:rFonts w:ascii="Garamond" w:eastAsia="Garamond" w:hAnsi="Garamond" w:cs="Garamond"/>
          <w:color w:val="000000"/>
        </w:rPr>
      </w:pPr>
    </w:p>
    <w:tbl>
      <w:tblPr>
        <w:tblStyle w:val="af2"/>
        <w:tblpPr w:leftFromText="180" w:rightFromText="180" w:vertAnchor="text" w:tblpY="81"/>
        <w:tblW w:w="8750" w:type="dxa"/>
        <w:tblInd w:w="0" w:type="dxa"/>
        <w:tblLayout w:type="fixed"/>
        <w:tblLook w:val="0400" w:firstRow="0" w:lastRow="0" w:firstColumn="0" w:lastColumn="0" w:noHBand="0" w:noVBand="1"/>
      </w:tblPr>
      <w:tblGrid>
        <w:gridCol w:w="7584"/>
        <w:gridCol w:w="291"/>
        <w:gridCol w:w="290"/>
        <w:gridCol w:w="335"/>
        <w:gridCol w:w="250"/>
      </w:tblGrid>
      <w:tr w:rsidR="003F5A1D" w:rsidRPr="00586A21" w14:paraId="3025B515" w14:textId="77777777" w:rsidTr="00524660">
        <w:trPr>
          <w:gridAfter w:val="4"/>
          <w:wAfter w:w="1163" w:type="dxa"/>
          <w:cantSplit/>
          <w:trHeight w:val="270"/>
        </w:trPr>
        <w:tc>
          <w:tcPr>
            <w:tcW w:w="7587" w:type="dxa"/>
            <w:vMerge w:val="restart"/>
            <w:tcBorders>
              <w:top w:val="single" w:sz="4" w:space="0" w:color="000000"/>
              <w:left w:val="single" w:sz="4" w:space="0" w:color="000000"/>
              <w:bottom w:val="single" w:sz="4" w:space="0" w:color="000000"/>
              <w:right w:val="nil"/>
            </w:tcBorders>
            <w:vAlign w:val="center"/>
          </w:tcPr>
          <w:p w14:paraId="0000056F" w14:textId="77777777" w:rsidR="003F5A1D" w:rsidRPr="00586A21" w:rsidRDefault="003F5A1D">
            <w:pPr>
              <w:widowControl w:val="0"/>
              <w:pBdr>
                <w:top w:val="nil"/>
                <w:left w:val="nil"/>
                <w:bottom w:val="nil"/>
                <w:right w:val="nil"/>
                <w:between w:val="nil"/>
              </w:pBdr>
              <w:ind w:left="720" w:right="200"/>
              <w:jc w:val="center"/>
              <w:rPr>
                <w:rFonts w:ascii="Garamond" w:eastAsia="Garamond" w:hAnsi="Garamond" w:cs="Garamond"/>
                <w:color w:val="000000"/>
              </w:rPr>
            </w:pPr>
            <w:bookmarkStart w:id="1" w:name="_heading=h.66evim2nboez" w:colFirst="0" w:colLast="0"/>
            <w:bookmarkEnd w:id="1"/>
            <w:r w:rsidRPr="00586A21">
              <w:rPr>
                <w:rFonts w:ascii="Garamond" w:eastAsia="Garamond" w:hAnsi="Garamond" w:cs="Garamond"/>
                <w:b/>
                <w:color w:val="000000"/>
              </w:rPr>
              <w:lastRenderedPageBreak/>
              <w:t>Actividades a desarrollar</w:t>
            </w:r>
          </w:p>
        </w:tc>
      </w:tr>
      <w:tr w:rsidR="003F5A1D" w:rsidRPr="00586A21" w14:paraId="31A0B2AF" w14:textId="77777777" w:rsidTr="00524660">
        <w:trPr>
          <w:cantSplit/>
          <w:trHeight w:val="131"/>
        </w:trPr>
        <w:tc>
          <w:tcPr>
            <w:tcW w:w="7587" w:type="dxa"/>
            <w:vMerge/>
            <w:tcBorders>
              <w:top w:val="single" w:sz="4" w:space="0" w:color="000000"/>
              <w:left w:val="single" w:sz="4" w:space="0" w:color="000000"/>
              <w:bottom w:val="single" w:sz="4" w:space="0" w:color="000000"/>
              <w:right w:val="nil"/>
            </w:tcBorders>
            <w:vAlign w:val="center"/>
          </w:tcPr>
          <w:p w14:paraId="00000575" w14:textId="77777777" w:rsidR="003F5A1D" w:rsidRPr="00586A21" w:rsidRDefault="003F5A1D">
            <w:pPr>
              <w:widowControl w:val="0"/>
              <w:pBdr>
                <w:top w:val="nil"/>
                <w:left w:val="nil"/>
                <w:bottom w:val="nil"/>
                <w:right w:val="nil"/>
                <w:between w:val="nil"/>
              </w:pBdr>
              <w:spacing w:line="276" w:lineRule="auto"/>
              <w:rPr>
                <w:rFonts w:ascii="Garamond" w:eastAsia="Garamond" w:hAnsi="Garamond" w:cs="Garamond"/>
                <w:b/>
                <w:color w:val="000000"/>
              </w:rPr>
            </w:pPr>
          </w:p>
        </w:tc>
        <w:tc>
          <w:tcPr>
            <w:tcW w:w="291" w:type="dxa"/>
            <w:tcBorders>
              <w:top w:val="single" w:sz="4" w:space="0" w:color="000000"/>
              <w:left w:val="single" w:sz="4" w:space="0" w:color="000000"/>
              <w:bottom w:val="single" w:sz="4" w:space="0" w:color="000000"/>
              <w:right w:val="nil"/>
            </w:tcBorders>
            <w:vAlign w:val="center"/>
          </w:tcPr>
          <w:p w14:paraId="00000576" w14:textId="77777777" w:rsidR="003F5A1D" w:rsidRPr="00586A21" w:rsidRDefault="003F5A1D">
            <w:pPr>
              <w:widowControl w:val="0"/>
              <w:pBdr>
                <w:top w:val="nil"/>
                <w:left w:val="nil"/>
                <w:bottom w:val="nil"/>
                <w:right w:val="nil"/>
                <w:between w:val="nil"/>
              </w:pBdr>
              <w:ind w:right="200"/>
              <w:jc w:val="center"/>
              <w:rPr>
                <w:rFonts w:ascii="Garamond" w:eastAsia="Garamond" w:hAnsi="Garamond" w:cs="Garamond"/>
                <w:color w:val="000000"/>
              </w:rPr>
            </w:pPr>
            <w:r w:rsidRPr="00586A21">
              <w:rPr>
                <w:rFonts w:ascii="Garamond" w:eastAsia="Garamond" w:hAnsi="Garamond" w:cs="Garamond"/>
                <w:b/>
                <w:color w:val="000000"/>
              </w:rPr>
              <w:t>1</w:t>
            </w:r>
          </w:p>
        </w:tc>
        <w:tc>
          <w:tcPr>
            <w:tcW w:w="290" w:type="dxa"/>
            <w:tcBorders>
              <w:top w:val="single" w:sz="4" w:space="0" w:color="000000"/>
              <w:left w:val="single" w:sz="4" w:space="0" w:color="000000"/>
              <w:bottom w:val="single" w:sz="4" w:space="0" w:color="000000"/>
              <w:right w:val="nil"/>
            </w:tcBorders>
            <w:vAlign w:val="center"/>
          </w:tcPr>
          <w:p w14:paraId="00000577" w14:textId="77777777" w:rsidR="003F5A1D" w:rsidRPr="00586A21" w:rsidRDefault="003F5A1D">
            <w:pPr>
              <w:widowControl w:val="0"/>
              <w:pBdr>
                <w:top w:val="nil"/>
                <w:left w:val="nil"/>
                <w:bottom w:val="nil"/>
                <w:right w:val="nil"/>
                <w:between w:val="nil"/>
              </w:pBdr>
              <w:ind w:right="200"/>
              <w:jc w:val="center"/>
              <w:rPr>
                <w:rFonts w:ascii="Garamond" w:eastAsia="Garamond" w:hAnsi="Garamond" w:cs="Garamond"/>
                <w:color w:val="000000"/>
              </w:rPr>
            </w:pPr>
            <w:r w:rsidRPr="00586A21">
              <w:rPr>
                <w:rFonts w:ascii="Garamond" w:eastAsia="Garamond" w:hAnsi="Garamond" w:cs="Garamond"/>
                <w:b/>
                <w:color w:val="000000"/>
              </w:rPr>
              <w:t>2</w:t>
            </w:r>
          </w:p>
        </w:tc>
        <w:tc>
          <w:tcPr>
            <w:tcW w:w="335" w:type="dxa"/>
            <w:tcBorders>
              <w:top w:val="single" w:sz="4" w:space="0" w:color="000000"/>
              <w:left w:val="single" w:sz="4" w:space="0" w:color="000000"/>
              <w:bottom w:val="single" w:sz="4" w:space="0" w:color="000000"/>
              <w:right w:val="nil"/>
            </w:tcBorders>
            <w:vAlign w:val="center"/>
          </w:tcPr>
          <w:p w14:paraId="00000578" w14:textId="77777777" w:rsidR="003F5A1D" w:rsidRPr="00586A21" w:rsidRDefault="003F5A1D">
            <w:pPr>
              <w:widowControl w:val="0"/>
              <w:pBdr>
                <w:top w:val="nil"/>
                <w:left w:val="nil"/>
                <w:bottom w:val="nil"/>
                <w:right w:val="nil"/>
                <w:between w:val="nil"/>
              </w:pBdr>
              <w:ind w:right="200"/>
              <w:jc w:val="center"/>
              <w:rPr>
                <w:rFonts w:ascii="Garamond" w:eastAsia="Garamond" w:hAnsi="Garamond" w:cs="Garamond"/>
                <w:color w:val="000000"/>
              </w:rPr>
            </w:pPr>
            <w:r w:rsidRPr="00586A21">
              <w:rPr>
                <w:rFonts w:ascii="Garamond" w:eastAsia="Garamond" w:hAnsi="Garamond" w:cs="Garamond"/>
                <w:b/>
                <w:color w:val="000000"/>
              </w:rPr>
              <w:t>3</w:t>
            </w:r>
          </w:p>
        </w:tc>
        <w:tc>
          <w:tcPr>
            <w:tcW w:w="247" w:type="dxa"/>
            <w:tcBorders>
              <w:top w:val="single" w:sz="4" w:space="0" w:color="000000"/>
              <w:left w:val="single" w:sz="4" w:space="0" w:color="000000"/>
              <w:bottom w:val="single" w:sz="4" w:space="0" w:color="000000"/>
              <w:right w:val="single" w:sz="4" w:space="0" w:color="000000"/>
            </w:tcBorders>
            <w:vAlign w:val="center"/>
          </w:tcPr>
          <w:p w14:paraId="00000579" w14:textId="675353B3" w:rsidR="003F5A1D" w:rsidRPr="00524660" w:rsidRDefault="003F5A1D">
            <w:pPr>
              <w:widowControl w:val="0"/>
              <w:pBdr>
                <w:top w:val="nil"/>
                <w:left w:val="nil"/>
                <w:bottom w:val="nil"/>
                <w:right w:val="nil"/>
                <w:between w:val="nil"/>
              </w:pBdr>
              <w:ind w:right="200"/>
              <w:jc w:val="center"/>
              <w:rPr>
                <w:rFonts w:ascii="Garamond" w:eastAsia="Garamond" w:hAnsi="Garamond" w:cs="Garamond"/>
                <w:b/>
                <w:color w:val="000000"/>
              </w:rPr>
            </w:pPr>
            <w:r w:rsidRPr="00524660">
              <w:rPr>
                <w:rFonts w:ascii="Garamond" w:eastAsia="Garamond" w:hAnsi="Garamond" w:cs="Garamond"/>
                <w:b/>
                <w:color w:val="000000"/>
              </w:rPr>
              <w:t>4</w:t>
            </w:r>
          </w:p>
        </w:tc>
      </w:tr>
      <w:tr w:rsidR="003F5A1D" w:rsidRPr="00586A21" w14:paraId="7CF3A50F" w14:textId="77777777" w:rsidTr="00524660">
        <w:trPr>
          <w:trHeight w:val="89"/>
        </w:trPr>
        <w:tc>
          <w:tcPr>
            <w:tcW w:w="7587" w:type="dxa"/>
            <w:tcBorders>
              <w:top w:val="single" w:sz="4" w:space="0" w:color="000000"/>
              <w:left w:val="single" w:sz="4" w:space="0" w:color="000000"/>
              <w:bottom w:val="single" w:sz="4" w:space="0" w:color="000000"/>
              <w:right w:val="nil"/>
            </w:tcBorders>
          </w:tcPr>
          <w:p w14:paraId="0000057B" w14:textId="77777777" w:rsidR="003F5A1D" w:rsidRPr="00586A21" w:rsidRDefault="003F5A1D">
            <w:pPr>
              <w:widowControl w:val="0"/>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Fase de preparación y alistamiento</w:t>
            </w:r>
          </w:p>
        </w:tc>
        <w:tc>
          <w:tcPr>
            <w:tcW w:w="291" w:type="dxa"/>
            <w:tcBorders>
              <w:top w:val="single" w:sz="4" w:space="0" w:color="000000"/>
              <w:left w:val="single" w:sz="4" w:space="0" w:color="000000"/>
              <w:bottom w:val="single" w:sz="4" w:space="0" w:color="000000"/>
              <w:right w:val="nil"/>
            </w:tcBorders>
            <w:shd w:val="clear" w:color="auto" w:fill="D7D7D7"/>
          </w:tcPr>
          <w:p w14:paraId="0000057C"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c>
          <w:tcPr>
            <w:tcW w:w="290" w:type="dxa"/>
            <w:tcBorders>
              <w:top w:val="single" w:sz="4" w:space="0" w:color="000000"/>
              <w:left w:val="single" w:sz="4" w:space="0" w:color="000000"/>
              <w:bottom w:val="single" w:sz="4" w:space="0" w:color="000000"/>
              <w:right w:val="nil"/>
            </w:tcBorders>
          </w:tcPr>
          <w:p w14:paraId="0000057D"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c>
          <w:tcPr>
            <w:tcW w:w="335" w:type="dxa"/>
            <w:tcBorders>
              <w:top w:val="single" w:sz="4" w:space="0" w:color="000000"/>
              <w:left w:val="single" w:sz="4" w:space="0" w:color="000000"/>
              <w:bottom w:val="single" w:sz="4" w:space="0" w:color="000000"/>
              <w:right w:val="nil"/>
            </w:tcBorders>
          </w:tcPr>
          <w:p w14:paraId="0000057E"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c>
          <w:tcPr>
            <w:tcW w:w="247" w:type="dxa"/>
            <w:tcBorders>
              <w:top w:val="single" w:sz="4" w:space="0" w:color="000000"/>
              <w:left w:val="single" w:sz="4" w:space="0" w:color="000000"/>
              <w:bottom w:val="single" w:sz="4" w:space="0" w:color="000000"/>
              <w:right w:val="single" w:sz="4" w:space="0" w:color="000000"/>
            </w:tcBorders>
          </w:tcPr>
          <w:p w14:paraId="0000057F"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r>
      <w:tr w:rsidR="003F5A1D" w:rsidRPr="00586A21" w14:paraId="2A102736" w14:textId="77777777" w:rsidTr="00524660">
        <w:trPr>
          <w:trHeight w:val="201"/>
        </w:trPr>
        <w:tc>
          <w:tcPr>
            <w:tcW w:w="7587" w:type="dxa"/>
            <w:tcBorders>
              <w:top w:val="single" w:sz="4" w:space="0" w:color="000000"/>
              <w:left w:val="single" w:sz="4" w:space="0" w:color="000000"/>
              <w:bottom w:val="single" w:sz="4" w:space="0" w:color="000000"/>
              <w:right w:val="nil"/>
            </w:tcBorders>
          </w:tcPr>
          <w:p w14:paraId="00000581" w14:textId="77777777" w:rsidR="003F5A1D" w:rsidRPr="00586A21" w:rsidRDefault="003F5A1D">
            <w:pPr>
              <w:widowControl w:val="0"/>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Actividades de Convocatoria y Divulgación</w:t>
            </w:r>
          </w:p>
        </w:tc>
        <w:tc>
          <w:tcPr>
            <w:tcW w:w="291" w:type="dxa"/>
            <w:tcBorders>
              <w:top w:val="single" w:sz="4" w:space="0" w:color="000000"/>
              <w:left w:val="single" w:sz="4" w:space="0" w:color="000000"/>
              <w:bottom w:val="single" w:sz="4" w:space="0" w:color="000000"/>
              <w:right w:val="nil"/>
            </w:tcBorders>
            <w:shd w:val="clear" w:color="auto" w:fill="D7D7D7"/>
          </w:tcPr>
          <w:p w14:paraId="00000582"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c>
          <w:tcPr>
            <w:tcW w:w="290" w:type="dxa"/>
            <w:tcBorders>
              <w:top w:val="single" w:sz="4" w:space="0" w:color="000000"/>
              <w:left w:val="single" w:sz="4" w:space="0" w:color="000000"/>
              <w:bottom w:val="single" w:sz="4" w:space="0" w:color="000000"/>
              <w:right w:val="nil"/>
            </w:tcBorders>
            <w:shd w:val="clear" w:color="auto" w:fill="FFFFFF"/>
          </w:tcPr>
          <w:p w14:paraId="00000583"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c>
          <w:tcPr>
            <w:tcW w:w="335" w:type="dxa"/>
            <w:tcBorders>
              <w:top w:val="single" w:sz="4" w:space="0" w:color="000000"/>
              <w:left w:val="single" w:sz="4" w:space="0" w:color="000000"/>
              <w:bottom w:val="single" w:sz="4" w:space="0" w:color="000000"/>
              <w:right w:val="nil"/>
            </w:tcBorders>
          </w:tcPr>
          <w:p w14:paraId="00000584"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c>
          <w:tcPr>
            <w:tcW w:w="247" w:type="dxa"/>
            <w:tcBorders>
              <w:top w:val="single" w:sz="4" w:space="0" w:color="000000"/>
              <w:left w:val="single" w:sz="4" w:space="0" w:color="000000"/>
              <w:bottom w:val="single" w:sz="4" w:space="0" w:color="000000"/>
              <w:right w:val="single" w:sz="4" w:space="0" w:color="000000"/>
            </w:tcBorders>
          </w:tcPr>
          <w:p w14:paraId="00000585"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r>
      <w:tr w:rsidR="003F5A1D" w:rsidRPr="00586A21" w14:paraId="48BD18B6" w14:textId="77777777" w:rsidTr="00524660">
        <w:trPr>
          <w:trHeight w:val="351"/>
        </w:trPr>
        <w:tc>
          <w:tcPr>
            <w:tcW w:w="7587" w:type="dxa"/>
            <w:tcBorders>
              <w:top w:val="single" w:sz="4" w:space="0" w:color="000000"/>
              <w:left w:val="single" w:sz="4" w:space="0" w:color="000000"/>
              <w:bottom w:val="single" w:sz="4" w:space="0" w:color="000000"/>
              <w:right w:val="nil"/>
            </w:tcBorders>
          </w:tcPr>
          <w:p w14:paraId="00000587" w14:textId="77777777" w:rsidR="003F5A1D" w:rsidRPr="00586A21" w:rsidRDefault="003F5A1D">
            <w:pPr>
              <w:widowControl w:val="0"/>
              <w:pBdr>
                <w:top w:val="nil"/>
                <w:left w:val="nil"/>
                <w:bottom w:val="nil"/>
                <w:right w:val="nil"/>
                <w:between w:val="nil"/>
              </w:pBdr>
              <w:jc w:val="both"/>
              <w:rPr>
                <w:rFonts w:ascii="Garamond" w:eastAsia="Garamond" w:hAnsi="Garamond" w:cs="Garamond"/>
                <w:color w:val="000000"/>
              </w:rPr>
            </w:pPr>
            <w:r w:rsidRPr="00586A21">
              <w:rPr>
                <w:rFonts w:ascii="Garamond" w:eastAsia="Garamond" w:hAnsi="Garamond" w:cs="Garamond"/>
                <w:color w:val="000000"/>
              </w:rPr>
              <w:t>Actividad 1: Conmemoración Cultural</w:t>
            </w:r>
          </w:p>
        </w:tc>
        <w:tc>
          <w:tcPr>
            <w:tcW w:w="291" w:type="dxa"/>
            <w:tcBorders>
              <w:top w:val="single" w:sz="4" w:space="0" w:color="000000"/>
              <w:left w:val="single" w:sz="4" w:space="0" w:color="000000"/>
              <w:bottom w:val="single" w:sz="4" w:space="0" w:color="000000"/>
              <w:right w:val="nil"/>
            </w:tcBorders>
            <w:shd w:val="clear" w:color="auto" w:fill="auto"/>
          </w:tcPr>
          <w:p w14:paraId="00000588" w14:textId="77777777" w:rsidR="003F5A1D" w:rsidRPr="00586A21" w:rsidRDefault="003F5A1D">
            <w:pPr>
              <w:widowControl w:val="0"/>
              <w:pBdr>
                <w:top w:val="nil"/>
                <w:left w:val="nil"/>
                <w:bottom w:val="nil"/>
                <w:right w:val="nil"/>
                <w:between w:val="nil"/>
              </w:pBdr>
              <w:ind w:left="720" w:right="200"/>
              <w:jc w:val="center"/>
              <w:rPr>
                <w:rFonts w:ascii="Garamond" w:eastAsia="Garamond" w:hAnsi="Garamond" w:cs="Garamond"/>
                <w:color w:val="000000"/>
              </w:rPr>
            </w:pPr>
          </w:p>
        </w:tc>
        <w:tc>
          <w:tcPr>
            <w:tcW w:w="290" w:type="dxa"/>
            <w:tcBorders>
              <w:top w:val="single" w:sz="4" w:space="0" w:color="000000"/>
              <w:left w:val="single" w:sz="4" w:space="0" w:color="000000"/>
              <w:bottom w:val="single" w:sz="4" w:space="0" w:color="000000"/>
              <w:right w:val="nil"/>
            </w:tcBorders>
            <w:shd w:val="clear" w:color="auto" w:fill="D9D9D9"/>
          </w:tcPr>
          <w:p w14:paraId="00000589" w14:textId="77777777" w:rsidR="003F5A1D" w:rsidRPr="00586A21" w:rsidRDefault="003F5A1D">
            <w:pPr>
              <w:widowControl w:val="0"/>
              <w:pBdr>
                <w:top w:val="nil"/>
                <w:left w:val="nil"/>
                <w:bottom w:val="nil"/>
                <w:right w:val="nil"/>
                <w:between w:val="nil"/>
              </w:pBdr>
              <w:ind w:left="720" w:right="200"/>
              <w:jc w:val="center"/>
              <w:rPr>
                <w:rFonts w:ascii="Garamond" w:eastAsia="Garamond" w:hAnsi="Garamond" w:cs="Garamond"/>
                <w:color w:val="000000"/>
              </w:rPr>
            </w:pPr>
          </w:p>
        </w:tc>
        <w:tc>
          <w:tcPr>
            <w:tcW w:w="335" w:type="dxa"/>
            <w:tcBorders>
              <w:top w:val="single" w:sz="4" w:space="0" w:color="000000"/>
              <w:left w:val="single" w:sz="4" w:space="0" w:color="000000"/>
              <w:bottom w:val="single" w:sz="4" w:space="0" w:color="000000"/>
              <w:right w:val="nil"/>
            </w:tcBorders>
            <w:shd w:val="clear" w:color="auto" w:fill="auto"/>
          </w:tcPr>
          <w:p w14:paraId="0000058A"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c>
          <w:tcPr>
            <w:tcW w:w="247" w:type="dxa"/>
            <w:tcBorders>
              <w:top w:val="single" w:sz="4" w:space="0" w:color="000000"/>
              <w:left w:val="single" w:sz="4" w:space="0" w:color="000000"/>
              <w:bottom w:val="single" w:sz="4" w:space="0" w:color="000000"/>
              <w:right w:val="single" w:sz="4" w:space="0" w:color="000000"/>
            </w:tcBorders>
            <w:shd w:val="clear" w:color="auto" w:fill="auto"/>
          </w:tcPr>
          <w:p w14:paraId="0000058B"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r>
      <w:tr w:rsidR="003F5A1D" w:rsidRPr="00586A21" w14:paraId="1969CCA5" w14:textId="77777777" w:rsidTr="00524660">
        <w:trPr>
          <w:trHeight w:val="201"/>
        </w:trPr>
        <w:tc>
          <w:tcPr>
            <w:tcW w:w="7587" w:type="dxa"/>
            <w:tcBorders>
              <w:top w:val="single" w:sz="4" w:space="0" w:color="000000"/>
              <w:left w:val="single" w:sz="4" w:space="0" w:color="000000"/>
              <w:bottom w:val="single" w:sz="4" w:space="0" w:color="000000"/>
              <w:right w:val="nil"/>
            </w:tcBorders>
          </w:tcPr>
          <w:p w14:paraId="0000058D" w14:textId="1DF6468B" w:rsidR="003F5A1D" w:rsidRPr="00586A21" w:rsidRDefault="003F5A1D">
            <w:pPr>
              <w:widowControl w:val="0"/>
              <w:pBdr>
                <w:top w:val="nil"/>
                <w:left w:val="nil"/>
                <w:bottom w:val="nil"/>
                <w:right w:val="nil"/>
                <w:between w:val="nil"/>
              </w:pBdr>
              <w:jc w:val="both"/>
              <w:rPr>
                <w:rFonts w:ascii="Garamond" w:eastAsia="Garamond" w:hAnsi="Garamond" w:cs="Garamond"/>
                <w:b/>
                <w:color w:val="000000"/>
              </w:rPr>
            </w:pPr>
            <w:r w:rsidRPr="00586A21">
              <w:rPr>
                <w:rFonts w:ascii="Garamond" w:eastAsia="Garamond" w:hAnsi="Garamond" w:cs="Garamond"/>
                <w:color w:val="000000"/>
              </w:rPr>
              <w:t>Actividad 2: Talleres de formación de educación propia Población</w:t>
            </w:r>
            <w:r w:rsidRPr="00586A21">
              <w:rPr>
                <w:rFonts w:ascii="Garamond" w:eastAsia="Garamond" w:hAnsi="Garamond" w:cs="Garamond"/>
                <w:b/>
                <w:color w:val="000000"/>
              </w:rPr>
              <w:t xml:space="preserve"> </w:t>
            </w:r>
            <w:r w:rsidRPr="00586A21">
              <w:rPr>
                <w:rFonts w:ascii="Garamond" w:eastAsia="Garamond" w:hAnsi="Garamond" w:cs="Garamond"/>
                <w:color w:val="000000"/>
              </w:rPr>
              <w:t>Palenquera. (</w:t>
            </w:r>
            <w:r w:rsidRPr="00586A21">
              <w:rPr>
                <w:rFonts w:ascii="Garamond" w:eastAsia="Garamond" w:hAnsi="Garamond" w:cs="Garamond"/>
                <w:color w:val="1F1F1F"/>
              </w:rPr>
              <w:t>Lengua ri palenge a ten mbila)</w:t>
            </w:r>
          </w:p>
        </w:tc>
        <w:tc>
          <w:tcPr>
            <w:tcW w:w="291" w:type="dxa"/>
            <w:tcBorders>
              <w:top w:val="single" w:sz="4" w:space="0" w:color="000000"/>
              <w:left w:val="single" w:sz="4" w:space="0" w:color="000000"/>
              <w:bottom w:val="single" w:sz="4" w:space="0" w:color="000000"/>
              <w:right w:val="nil"/>
            </w:tcBorders>
            <w:shd w:val="clear" w:color="auto" w:fill="auto"/>
          </w:tcPr>
          <w:p w14:paraId="0000058E"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c>
          <w:tcPr>
            <w:tcW w:w="290" w:type="dxa"/>
            <w:tcBorders>
              <w:top w:val="single" w:sz="4" w:space="0" w:color="000000"/>
              <w:left w:val="single" w:sz="4" w:space="0" w:color="000000"/>
              <w:bottom w:val="single" w:sz="4" w:space="0" w:color="000000"/>
              <w:right w:val="nil"/>
            </w:tcBorders>
            <w:shd w:val="clear" w:color="auto" w:fill="auto"/>
          </w:tcPr>
          <w:p w14:paraId="0000058F"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c>
          <w:tcPr>
            <w:tcW w:w="335" w:type="dxa"/>
            <w:tcBorders>
              <w:top w:val="single" w:sz="4" w:space="0" w:color="000000"/>
              <w:left w:val="single" w:sz="4" w:space="0" w:color="000000"/>
              <w:bottom w:val="single" w:sz="4" w:space="0" w:color="000000"/>
              <w:right w:val="nil"/>
            </w:tcBorders>
            <w:shd w:val="clear" w:color="auto" w:fill="D9D9D9"/>
          </w:tcPr>
          <w:p w14:paraId="00000590"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c>
          <w:tcPr>
            <w:tcW w:w="247" w:type="dxa"/>
            <w:tcBorders>
              <w:top w:val="single" w:sz="4" w:space="0" w:color="000000"/>
              <w:left w:val="single" w:sz="4" w:space="0" w:color="000000"/>
              <w:bottom w:val="single" w:sz="4" w:space="0" w:color="000000"/>
              <w:right w:val="single" w:sz="4" w:space="0" w:color="000000"/>
            </w:tcBorders>
            <w:shd w:val="clear" w:color="auto" w:fill="auto"/>
          </w:tcPr>
          <w:p w14:paraId="00000591" w14:textId="77777777" w:rsidR="003F5A1D" w:rsidRPr="00586A21" w:rsidRDefault="003F5A1D">
            <w:pPr>
              <w:widowControl w:val="0"/>
              <w:pBdr>
                <w:top w:val="nil"/>
                <w:left w:val="nil"/>
                <w:bottom w:val="nil"/>
                <w:right w:val="nil"/>
                <w:between w:val="nil"/>
              </w:pBdr>
              <w:ind w:left="720" w:right="200"/>
              <w:rPr>
                <w:rFonts w:ascii="Garamond" w:eastAsia="Garamond" w:hAnsi="Garamond" w:cs="Garamond"/>
                <w:color w:val="000000"/>
              </w:rPr>
            </w:pPr>
          </w:p>
        </w:tc>
      </w:tr>
      <w:tr w:rsidR="003F5A1D" w:rsidRPr="00586A21" w14:paraId="0ADC9735" w14:textId="77777777" w:rsidTr="00524660">
        <w:trPr>
          <w:trHeight w:val="182"/>
        </w:trPr>
        <w:tc>
          <w:tcPr>
            <w:tcW w:w="7587" w:type="dxa"/>
            <w:tcBorders>
              <w:top w:val="single" w:sz="4" w:space="0" w:color="000000"/>
              <w:left w:val="single" w:sz="4" w:space="0" w:color="000000"/>
              <w:bottom w:val="single" w:sz="4" w:space="0" w:color="000000"/>
              <w:right w:val="nil"/>
            </w:tcBorders>
          </w:tcPr>
          <w:p w14:paraId="00000593" w14:textId="77777777" w:rsidR="003F5A1D" w:rsidRPr="00586A21" w:rsidRDefault="003F5A1D" w:rsidP="003F5A1D">
            <w:pPr>
              <w:widowControl w:val="0"/>
              <w:pBdr>
                <w:top w:val="nil"/>
                <w:left w:val="nil"/>
                <w:bottom w:val="nil"/>
                <w:right w:val="nil"/>
                <w:between w:val="nil"/>
              </w:pBdr>
              <w:tabs>
                <w:tab w:val="left" w:pos="0"/>
              </w:tabs>
              <w:jc w:val="both"/>
              <w:rPr>
                <w:rFonts w:ascii="Garamond" w:eastAsia="Garamond" w:hAnsi="Garamond" w:cs="Garamond"/>
                <w:color w:val="000000"/>
              </w:rPr>
            </w:pPr>
            <w:r w:rsidRPr="00586A21">
              <w:rPr>
                <w:rFonts w:ascii="Garamond" w:eastAsia="Garamond" w:hAnsi="Garamond" w:cs="Garamond"/>
                <w:color w:val="000000"/>
              </w:rPr>
              <w:t xml:space="preserve">Evaluación del proceso de ejecución (elaboración y entrega de informes mensuales y final) </w:t>
            </w:r>
          </w:p>
        </w:tc>
        <w:tc>
          <w:tcPr>
            <w:tcW w:w="291" w:type="dxa"/>
            <w:tcBorders>
              <w:top w:val="single" w:sz="4" w:space="0" w:color="000000"/>
              <w:left w:val="single" w:sz="4" w:space="0" w:color="000000"/>
              <w:bottom w:val="single" w:sz="4" w:space="0" w:color="000000"/>
              <w:right w:val="nil"/>
            </w:tcBorders>
          </w:tcPr>
          <w:p w14:paraId="00000594" w14:textId="77777777" w:rsidR="003F5A1D" w:rsidRPr="00586A21" w:rsidRDefault="003F5A1D" w:rsidP="003F5A1D">
            <w:pPr>
              <w:widowControl w:val="0"/>
              <w:pBdr>
                <w:top w:val="nil"/>
                <w:left w:val="nil"/>
                <w:bottom w:val="nil"/>
                <w:right w:val="nil"/>
                <w:between w:val="nil"/>
              </w:pBdr>
              <w:ind w:left="720" w:right="200"/>
              <w:jc w:val="both"/>
              <w:rPr>
                <w:rFonts w:ascii="Garamond" w:eastAsia="Garamond" w:hAnsi="Garamond" w:cs="Garamond"/>
                <w:color w:val="000000"/>
              </w:rPr>
            </w:pPr>
          </w:p>
        </w:tc>
        <w:tc>
          <w:tcPr>
            <w:tcW w:w="290" w:type="dxa"/>
            <w:tcBorders>
              <w:top w:val="single" w:sz="4" w:space="0" w:color="000000"/>
              <w:left w:val="single" w:sz="4" w:space="0" w:color="000000"/>
              <w:bottom w:val="single" w:sz="4" w:space="0" w:color="000000"/>
              <w:right w:val="nil"/>
            </w:tcBorders>
            <w:shd w:val="clear" w:color="auto" w:fill="FFFFFF"/>
          </w:tcPr>
          <w:p w14:paraId="00000595" w14:textId="77777777" w:rsidR="003F5A1D" w:rsidRPr="00586A21" w:rsidRDefault="003F5A1D" w:rsidP="003F5A1D">
            <w:pPr>
              <w:widowControl w:val="0"/>
              <w:pBdr>
                <w:top w:val="nil"/>
                <w:left w:val="nil"/>
                <w:bottom w:val="nil"/>
                <w:right w:val="nil"/>
                <w:between w:val="nil"/>
              </w:pBdr>
              <w:ind w:left="720" w:right="200"/>
              <w:jc w:val="both"/>
              <w:rPr>
                <w:rFonts w:ascii="Garamond" w:eastAsia="Garamond" w:hAnsi="Garamond" w:cs="Garamond"/>
                <w:color w:val="000000"/>
              </w:rPr>
            </w:pPr>
          </w:p>
        </w:tc>
        <w:tc>
          <w:tcPr>
            <w:tcW w:w="335" w:type="dxa"/>
            <w:tcBorders>
              <w:top w:val="single" w:sz="4" w:space="0" w:color="000000"/>
              <w:left w:val="single" w:sz="4" w:space="0" w:color="000000"/>
              <w:bottom w:val="single" w:sz="4" w:space="0" w:color="000000"/>
              <w:right w:val="nil"/>
            </w:tcBorders>
            <w:shd w:val="clear" w:color="auto" w:fill="FFFFFF"/>
          </w:tcPr>
          <w:p w14:paraId="00000596" w14:textId="77777777" w:rsidR="003F5A1D" w:rsidRPr="00586A21" w:rsidRDefault="003F5A1D" w:rsidP="003F5A1D">
            <w:pPr>
              <w:widowControl w:val="0"/>
              <w:pBdr>
                <w:top w:val="nil"/>
                <w:left w:val="nil"/>
                <w:bottom w:val="nil"/>
                <w:right w:val="nil"/>
                <w:between w:val="nil"/>
              </w:pBdr>
              <w:ind w:left="720" w:right="200"/>
              <w:jc w:val="both"/>
              <w:rPr>
                <w:rFonts w:ascii="Garamond" w:eastAsia="Garamond" w:hAnsi="Garamond" w:cs="Garamond"/>
                <w:color w:val="000000"/>
              </w:rPr>
            </w:pPr>
          </w:p>
        </w:tc>
        <w:tc>
          <w:tcPr>
            <w:tcW w:w="247" w:type="dxa"/>
            <w:tcBorders>
              <w:top w:val="single" w:sz="4" w:space="0" w:color="000000"/>
              <w:left w:val="single" w:sz="4" w:space="0" w:color="000000"/>
              <w:bottom w:val="single" w:sz="4" w:space="0" w:color="000000"/>
              <w:right w:val="single" w:sz="4" w:space="0" w:color="000000"/>
            </w:tcBorders>
            <w:shd w:val="clear" w:color="auto" w:fill="BFBFBF"/>
          </w:tcPr>
          <w:p w14:paraId="00000597" w14:textId="77777777" w:rsidR="003F5A1D" w:rsidRPr="00586A21" w:rsidRDefault="003F5A1D" w:rsidP="003F5A1D">
            <w:pPr>
              <w:widowControl w:val="0"/>
              <w:pBdr>
                <w:top w:val="nil"/>
                <w:left w:val="nil"/>
                <w:bottom w:val="nil"/>
                <w:right w:val="nil"/>
                <w:between w:val="nil"/>
              </w:pBdr>
              <w:ind w:left="720" w:right="200"/>
              <w:jc w:val="both"/>
              <w:rPr>
                <w:rFonts w:ascii="Garamond" w:eastAsia="Garamond" w:hAnsi="Garamond" w:cs="Garamond"/>
                <w:color w:val="000000"/>
                <w:highlight w:val="yellow"/>
              </w:rPr>
            </w:pPr>
          </w:p>
        </w:tc>
      </w:tr>
    </w:tbl>
    <w:p w14:paraId="00000599" w14:textId="77777777" w:rsidR="003F4868" w:rsidRPr="00586A21" w:rsidRDefault="003F4868">
      <w:pPr>
        <w:pBdr>
          <w:top w:val="nil"/>
          <w:left w:val="nil"/>
          <w:bottom w:val="nil"/>
          <w:right w:val="nil"/>
          <w:between w:val="nil"/>
        </w:pBdr>
        <w:ind w:right="-93"/>
        <w:jc w:val="both"/>
        <w:rPr>
          <w:rFonts w:ascii="Garamond" w:eastAsia="Garamond" w:hAnsi="Garamond" w:cs="Garamond"/>
          <w:b/>
          <w:color w:val="000000"/>
        </w:rPr>
      </w:pPr>
      <w:bookmarkStart w:id="2" w:name="_heading=h.ybg4sce4piku" w:colFirst="0" w:colLast="0"/>
      <w:bookmarkEnd w:id="2"/>
    </w:p>
    <w:p w14:paraId="0000059A" w14:textId="77777777" w:rsidR="003F4868" w:rsidRPr="00586A21" w:rsidRDefault="006C6821">
      <w:pPr>
        <w:pBdr>
          <w:top w:val="nil"/>
          <w:left w:val="nil"/>
          <w:bottom w:val="nil"/>
          <w:right w:val="nil"/>
          <w:between w:val="nil"/>
        </w:pBdr>
        <w:ind w:right="-93"/>
        <w:jc w:val="both"/>
        <w:rPr>
          <w:rFonts w:ascii="Garamond" w:eastAsia="Garamond" w:hAnsi="Garamond" w:cs="Garamond"/>
          <w:color w:val="000000"/>
        </w:rPr>
      </w:pPr>
      <w:r w:rsidRPr="00586A21">
        <w:rPr>
          <w:rFonts w:ascii="Garamond" w:eastAsia="Garamond" w:hAnsi="Garamond" w:cs="Garamond"/>
          <w:b/>
          <w:color w:val="000000"/>
        </w:rPr>
        <w:t xml:space="preserve">Nota: </w:t>
      </w:r>
      <w:r w:rsidRPr="00586A21">
        <w:rPr>
          <w:rFonts w:ascii="Garamond" w:eastAsia="Garamond" w:hAnsi="Garamond" w:cs="Garamond"/>
          <w:color w:val="000000"/>
        </w:rPr>
        <w:t>La anterior programación está sujeta a ajustes de acuerdo con las fechas de ejecución de cada uno de los componentes; sin embargo, EL CONTRATISTA deberá presentar el documento para aprobación por parte de la interventoría y/o supervisión antes de iniciar las actividades.</w:t>
      </w:r>
    </w:p>
    <w:p w14:paraId="0000059B" w14:textId="77777777" w:rsidR="003F4868" w:rsidRPr="00586A21" w:rsidRDefault="003F4868">
      <w:pPr>
        <w:pBdr>
          <w:top w:val="nil"/>
          <w:left w:val="nil"/>
          <w:bottom w:val="nil"/>
          <w:right w:val="nil"/>
          <w:between w:val="nil"/>
        </w:pBdr>
        <w:ind w:right="-93"/>
        <w:jc w:val="both"/>
        <w:rPr>
          <w:rFonts w:ascii="Garamond" w:eastAsia="Garamond" w:hAnsi="Garamond" w:cs="Garamond"/>
          <w:color w:val="000000"/>
        </w:rPr>
      </w:pPr>
    </w:p>
    <w:p w14:paraId="0000059C" w14:textId="77777777" w:rsidR="003F4868" w:rsidRPr="00586A21" w:rsidRDefault="006C6821">
      <w:pPr>
        <w:pBdr>
          <w:top w:val="nil"/>
          <w:left w:val="nil"/>
          <w:bottom w:val="nil"/>
          <w:right w:val="nil"/>
          <w:between w:val="nil"/>
        </w:pBdr>
        <w:ind w:right="-93"/>
        <w:jc w:val="both"/>
        <w:rPr>
          <w:rFonts w:ascii="Garamond" w:eastAsia="Garamond" w:hAnsi="Garamond" w:cs="Garamond"/>
          <w:color w:val="000000"/>
        </w:rPr>
      </w:pPr>
      <w:r w:rsidRPr="00586A21">
        <w:rPr>
          <w:rFonts w:ascii="Garamond" w:eastAsia="Garamond" w:hAnsi="Garamond" w:cs="Garamond"/>
          <w:color w:val="000000"/>
        </w:rPr>
        <w:t xml:space="preserve">El cronograma anterior sirve como ejemplo para que cada profesional realice las proyecciones que considere necesarias y así se justifique el plazo de ejecución del proyecto. </w:t>
      </w:r>
    </w:p>
    <w:p w14:paraId="0000059D" w14:textId="77777777" w:rsidR="003F4868" w:rsidRPr="00586A21" w:rsidRDefault="003F4868">
      <w:pPr>
        <w:pBdr>
          <w:top w:val="nil"/>
          <w:left w:val="nil"/>
          <w:bottom w:val="nil"/>
          <w:right w:val="nil"/>
          <w:between w:val="nil"/>
        </w:pBdr>
        <w:ind w:right="-93"/>
        <w:jc w:val="both"/>
        <w:rPr>
          <w:rFonts w:ascii="Garamond" w:eastAsia="Garamond" w:hAnsi="Garamond" w:cs="Garamond"/>
          <w:color w:val="000000"/>
        </w:rPr>
      </w:pPr>
    </w:p>
    <w:p w14:paraId="56E12D68" w14:textId="77777777" w:rsidR="001039AD" w:rsidRPr="00586A21" w:rsidRDefault="001039AD" w:rsidP="001039AD">
      <w:pPr>
        <w:rPr>
          <w:rFonts w:ascii="Garamond" w:eastAsia="Garamond" w:hAnsi="Garamond" w:cs="Garamond"/>
          <w:b/>
          <w:color w:val="000000"/>
        </w:rPr>
      </w:pPr>
      <w:r w:rsidRPr="00586A21">
        <w:rPr>
          <w:rFonts w:ascii="Garamond" w:eastAsia="Garamond" w:hAnsi="Garamond" w:cs="Garamond"/>
          <w:b/>
          <w:color w:val="000000"/>
        </w:rPr>
        <w:t>Anexo: Documento Excel presupuesto general de la propuesta.</w:t>
      </w:r>
    </w:p>
    <w:p w14:paraId="1797D0B7" w14:textId="77777777" w:rsidR="001039AD" w:rsidRPr="00586A21" w:rsidRDefault="001039AD" w:rsidP="001039AD">
      <w:pPr>
        <w:rPr>
          <w:rFonts w:ascii="Garamond" w:eastAsia="Garamond" w:hAnsi="Garamond" w:cs="Garamond"/>
          <w:b/>
          <w:color w:val="000000"/>
        </w:rPr>
      </w:pPr>
    </w:p>
    <w:p w14:paraId="000005A2" w14:textId="77777777" w:rsidR="003F4868" w:rsidRPr="00586A21" w:rsidRDefault="003F4868">
      <w:pPr>
        <w:pBdr>
          <w:top w:val="nil"/>
          <w:left w:val="nil"/>
          <w:bottom w:val="nil"/>
          <w:right w:val="nil"/>
          <w:between w:val="nil"/>
        </w:pBdr>
        <w:ind w:right="-93"/>
        <w:jc w:val="both"/>
        <w:rPr>
          <w:rFonts w:ascii="Garamond" w:eastAsia="Garamond" w:hAnsi="Garamond" w:cs="Garamond"/>
          <w:color w:val="000000"/>
        </w:rPr>
      </w:pPr>
    </w:p>
    <w:p w14:paraId="000005A3" w14:textId="65D77094" w:rsidR="003F4868" w:rsidRPr="00586A21" w:rsidRDefault="003F4868">
      <w:pPr>
        <w:pBdr>
          <w:top w:val="nil"/>
          <w:left w:val="nil"/>
          <w:bottom w:val="nil"/>
          <w:right w:val="nil"/>
          <w:between w:val="nil"/>
        </w:pBdr>
        <w:ind w:right="-93"/>
        <w:jc w:val="both"/>
        <w:rPr>
          <w:rFonts w:ascii="Garamond" w:eastAsia="Garamond" w:hAnsi="Garamond" w:cs="Garamond"/>
          <w:color w:val="000000"/>
        </w:rPr>
      </w:pPr>
    </w:p>
    <w:p w14:paraId="1506C0E6" w14:textId="25EA2201" w:rsidR="00446EAD" w:rsidRDefault="00446EAD">
      <w:pPr>
        <w:pBdr>
          <w:top w:val="nil"/>
          <w:left w:val="nil"/>
          <w:bottom w:val="nil"/>
          <w:right w:val="nil"/>
          <w:between w:val="nil"/>
        </w:pBdr>
        <w:ind w:right="-93"/>
        <w:jc w:val="both"/>
        <w:rPr>
          <w:rFonts w:ascii="Garamond" w:eastAsia="Garamond" w:hAnsi="Garamond" w:cs="Garamond"/>
          <w:color w:val="000000"/>
        </w:rPr>
      </w:pPr>
    </w:p>
    <w:p w14:paraId="22273D6F" w14:textId="566C8039" w:rsidR="00336B99" w:rsidRDefault="00336B99">
      <w:pPr>
        <w:pBdr>
          <w:top w:val="nil"/>
          <w:left w:val="nil"/>
          <w:bottom w:val="nil"/>
          <w:right w:val="nil"/>
          <w:between w:val="nil"/>
        </w:pBdr>
        <w:ind w:right="-93"/>
        <w:jc w:val="both"/>
        <w:rPr>
          <w:rFonts w:ascii="Garamond" w:eastAsia="Garamond" w:hAnsi="Garamond" w:cs="Garamond"/>
          <w:color w:val="000000"/>
        </w:rPr>
      </w:pPr>
    </w:p>
    <w:p w14:paraId="1B7FEDB1" w14:textId="15CE50C2" w:rsidR="00336B99" w:rsidRDefault="00336B99">
      <w:pPr>
        <w:pBdr>
          <w:top w:val="nil"/>
          <w:left w:val="nil"/>
          <w:bottom w:val="nil"/>
          <w:right w:val="nil"/>
          <w:between w:val="nil"/>
        </w:pBdr>
        <w:ind w:right="-93"/>
        <w:jc w:val="both"/>
        <w:rPr>
          <w:rFonts w:ascii="Garamond" w:eastAsia="Garamond" w:hAnsi="Garamond" w:cs="Garamond"/>
          <w:color w:val="000000"/>
        </w:rPr>
      </w:pPr>
    </w:p>
    <w:p w14:paraId="26FCD175" w14:textId="4BFC4B12" w:rsidR="00336B99" w:rsidRDefault="00336B99">
      <w:pPr>
        <w:pBdr>
          <w:top w:val="nil"/>
          <w:left w:val="nil"/>
          <w:bottom w:val="nil"/>
          <w:right w:val="nil"/>
          <w:between w:val="nil"/>
        </w:pBdr>
        <w:ind w:right="-93"/>
        <w:jc w:val="both"/>
        <w:rPr>
          <w:rFonts w:ascii="Garamond" w:eastAsia="Garamond" w:hAnsi="Garamond" w:cs="Garamond"/>
          <w:color w:val="000000"/>
        </w:rPr>
      </w:pPr>
    </w:p>
    <w:p w14:paraId="28D8DC04" w14:textId="227D3D34" w:rsidR="00336B99" w:rsidRDefault="00336B99">
      <w:pPr>
        <w:pBdr>
          <w:top w:val="nil"/>
          <w:left w:val="nil"/>
          <w:bottom w:val="nil"/>
          <w:right w:val="nil"/>
          <w:between w:val="nil"/>
        </w:pBdr>
        <w:ind w:right="-93"/>
        <w:jc w:val="both"/>
        <w:rPr>
          <w:rFonts w:ascii="Garamond" w:eastAsia="Garamond" w:hAnsi="Garamond" w:cs="Garamond"/>
          <w:color w:val="000000"/>
        </w:rPr>
      </w:pPr>
    </w:p>
    <w:p w14:paraId="39A1ACC3" w14:textId="0A6D8983" w:rsidR="00336B99" w:rsidRDefault="00336B99">
      <w:pPr>
        <w:pBdr>
          <w:top w:val="nil"/>
          <w:left w:val="nil"/>
          <w:bottom w:val="nil"/>
          <w:right w:val="nil"/>
          <w:between w:val="nil"/>
        </w:pBdr>
        <w:ind w:right="-93"/>
        <w:jc w:val="both"/>
        <w:rPr>
          <w:rFonts w:ascii="Garamond" w:eastAsia="Garamond" w:hAnsi="Garamond" w:cs="Garamond"/>
          <w:color w:val="000000"/>
        </w:rPr>
      </w:pPr>
    </w:p>
    <w:p w14:paraId="274123CF" w14:textId="09077F0A" w:rsidR="00336B99" w:rsidRDefault="00336B99">
      <w:pPr>
        <w:pBdr>
          <w:top w:val="nil"/>
          <w:left w:val="nil"/>
          <w:bottom w:val="nil"/>
          <w:right w:val="nil"/>
          <w:between w:val="nil"/>
        </w:pBdr>
        <w:ind w:right="-93"/>
        <w:jc w:val="both"/>
        <w:rPr>
          <w:rFonts w:ascii="Garamond" w:eastAsia="Garamond" w:hAnsi="Garamond" w:cs="Garamond"/>
          <w:color w:val="000000"/>
        </w:rPr>
      </w:pPr>
    </w:p>
    <w:p w14:paraId="7FA15701" w14:textId="6B93C04A" w:rsidR="00336B99" w:rsidRDefault="00336B99">
      <w:pPr>
        <w:pBdr>
          <w:top w:val="nil"/>
          <w:left w:val="nil"/>
          <w:bottom w:val="nil"/>
          <w:right w:val="nil"/>
          <w:between w:val="nil"/>
        </w:pBdr>
        <w:ind w:right="-93"/>
        <w:jc w:val="both"/>
        <w:rPr>
          <w:rFonts w:ascii="Garamond" w:eastAsia="Garamond" w:hAnsi="Garamond" w:cs="Garamond"/>
          <w:color w:val="000000"/>
        </w:rPr>
      </w:pPr>
    </w:p>
    <w:p w14:paraId="1E44CBB3" w14:textId="50474C65" w:rsidR="00336B99" w:rsidRDefault="00336B99">
      <w:pPr>
        <w:pBdr>
          <w:top w:val="nil"/>
          <w:left w:val="nil"/>
          <w:bottom w:val="nil"/>
          <w:right w:val="nil"/>
          <w:between w:val="nil"/>
        </w:pBdr>
        <w:ind w:right="-93"/>
        <w:jc w:val="both"/>
        <w:rPr>
          <w:rFonts w:ascii="Garamond" w:eastAsia="Garamond" w:hAnsi="Garamond" w:cs="Garamond"/>
          <w:color w:val="000000"/>
        </w:rPr>
      </w:pPr>
    </w:p>
    <w:p w14:paraId="5A4AABA3" w14:textId="7DA76A19" w:rsidR="00336B99" w:rsidRDefault="00336B99">
      <w:pPr>
        <w:pBdr>
          <w:top w:val="nil"/>
          <w:left w:val="nil"/>
          <w:bottom w:val="nil"/>
          <w:right w:val="nil"/>
          <w:between w:val="nil"/>
        </w:pBdr>
        <w:ind w:right="-93"/>
        <w:jc w:val="both"/>
        <w:rPr>
          <w:rFonts w:ascii="Garamond" w:eastAsia="Garamond" w:hAnsi="Garamond" w:cs="Garamond"/>
          <w:color w:val="000000"/>
        </w:rPr>
      </w:pPr>
    </w:p>
    <w:p w14:paraId="1A9E31C7" w14:textId="41E859F6" w:rsidR="00336B99" w:rsidRDefault="00336B99">
      <w:pPr>
        <w:pBdr>
          <w:top w:val="nil"/>
          <w:left w:val="nil"/>
          <w:bottom w:val="nil"/>
          <w:right w:val="nil"/>
          <w:between w:val="nil"/>
        </w:pBdr>
        <w:ind w:right="-93"/>
        <w:jc w:val="both"/>
        <w:rPr>
          <w:rFonts w:ascii="Garamond" w:eastAsia="Garamond" w:hAnsi="Garamond" w:cs="Garamond"/>
          <w:color w:val="000000"/>
        </w:rPr>
      </w:pPr>
    </w:p>
    <w:p w14:paraId="09D014D4" w14:textId="77777777" w:rsidR="00336B99" w:rsidRPr="00586A21" w:rsidRDefault="00336B99">
      <w:pPr>
        <w:pBdr>
          <w:top w:val="nil"/>
          <w:left w:val="nil"/>
          <w:bottom w:val="nil"/>
          <w:right w:val="nil"/>
          <w:between w:val="nil"/>
        </w:pBdr>
        <w:ind w:right="-93"/>
        <w:jc w:val="both"/>
        <w:rPr>
          <w:rFonts w:ascii="Garamond" w:eastAsia="Garamond" w:hAnsi="Garamond" w:cs="Garamond"/>
          <w:color w:val="000000"/>
        </w:rPr>
      </w:pPr>
    </w:p>
    <w:p w14:paraId="22989B4F" w14:textId="538AECBB" w:rsidR="00926D5C" w:rsidRPr="00586A21" w:rsidRDefault="00926D5C">
      <w:pPr>
        <w:pBdr>
          <w:top w:val="nil"/>
          <w:left w:val="nil"/>
          <w:bottom w:val="nil"/>
          <w:right w:val="nil"/>
          <w:between w:val="nil"/>
        </w:pBdr>
        <w:ind w:right="-93"/>
        <w:jc w:val="both"/>
        <w:rPr>
          <w:rFonts w:ascii="Garamond" w:eastAsia="Garamond" w:hAnsi="Garamond" w:cs="Garamond"/>
          <w:color w:val="000000"/>
        </w:rPr>
      </w:pPr>
    </w:p>
    <w:p w14:paraId="13A8A345" w14:textId="478C3FAB" w:rsidR="00926D5C" w:rsidRPr="00586A21" w:rsidRDefault="00926D5C">
      <w:pPr>
        <w:pBdr>
          <w:top w:val="nil"/>
          <w:left w:val="nil"/>
          <w:bottom w:val="nil"/>
          <w:right w:val="nil"/>
          <w:between w:val="nil"/>
        </w:pBdr>
        <w:ind w:right="-93"/>
        <w:jc w:val="both"/>
        <w:rPr>
          <w:rFonts w:ascii="Garamond" w:eastAsia="Garamond" w:hAnsi="Garamond" w:cs="Garamond"/>
          <w:color w:val="000000"/>
        </w:rPr>
      </w:pPr>
    </w:p>
    <w:p w14:paraId="6A736666" w14:textId="682C4ABE" w:rsidR="00926D5C" w:rsidRPr="00586A21" w:rsidRDefault="00926D5C">
      <w:pPr>
        <w:pBdr>
          <w:top w:val="nil"/>
          <w:left w:val="nil"/>
          <w:bottom w:val="nil"/>
          <w:right w:val="nil"/>
          <w:between w:val="nil"/>
        </w:pBdr>
        <w:ind w:right="-93"/>
        <w:jc w:val="both"/>
        <w:rPr>
          <w:rFonts w:ascii="Garamond" w:eastAsia="Garamond" w:hAnsi="Garamond" w:cs="Garamond"/>
          <w:color w:val="000000"/>
        </w:rPr>
      </w:pPr>
    </w:p>
    <w:p w14:paraId="04F94554" w14:textId="434DCB67" w:rsidR="001039AD" w:rsidRDefault="001039AD">
      <w:pPr>
        <w:pBdr>
          <w:top w:val="nil"/>
          <w:left w:val="nil"/>
          <w:bottom w:val="nil"/>
          <w:right w:val="nil"/>
          <w:between w:val="nil"/>
        </w:pBdr>
        <w:ind w:right="-93"/>
        <w:jc w:val="both"/>
        <w:rPr>
          <w:rFonts w:ascii="Garamond" w:eastAsia="Garamond" w:hAnsi="Garamond" w:cs="Garamond"/>
          <w:color w:val="000000"/>
        </w:rPr>
      </w:pPr>
    </w:p>
    <w:p w14:paraId="1A810470" w14:textId="6294043E" w:rsidR="000061CE" w:rsidRDefault="000061CE">
      <w:pPr>
        <w:pBdr>
          <w:top w:val="nil"/>
          <w:left w:val="nil"/>
          <w:bottom w:val="nil"/>
          <w:right w:val="nil"/>
          <w:between w:val="nil"/>
        </w:pBdr>
        <w:ind w:right="-93"/>
        <w:jc w:val="both"/>
        <w:rPr>
          <w:rFonts w:ascii="Garamond" w:eastAsia="Garamond" w:hAnsi="Garamond" w:cs="Garamond"/>
          <w:color w:val="000000"/>
        </w:rPr>
      </w:pPr>
    </w:p>
    <w:p w14:paraId="6373AA45" w14:textId="6757FA8C" w:rsidR="000061CE" w:rsidRDefault="000061CE">
      <w:pPr>
        <w:pBdr>
          <w:top w:val="nil"/>
          <w:left w:val="nil"/>
          <w:bottom w:val="nil"/>
          <w:right w:val="nil"/>
          <w:between w:val="nil"/>
        </w:pBdr>
        <w:ind w:right="-93"/>
        <w:jc w:val="both"/>
        <w:rPr>
          <w:rFonts w:ascii="Garamond" w:eastAsia="Garamond" w:hAnsi="Garamond" w:cs="Garamond"/>
          <w:color w:val="000000"/>
        </w:rPr>
      </w:pPr>
    </w:p>
    <w:p w14:paraId="3533B2C3" w14:textId="1B5DBDE1" w:rsidR="000061CE" w:rsidRDefault="000061CE">
      <w:pPr>
        <w:pBdr>
          <w:top w:val="nil"/>
          <w:left w:val="nil"/>
          <w:bottom w:val="nil"/>
          <w:right w:val="nil"/>
          <w:between w:val="nil"/>
        </w:pBdr>
        <w:ind w:right="-93"/>
        <w:jc w:val="both"/>
        <w:rPr>
          <w:rFonts w:ascii="Garamond" w:eastAsia="Garamond" w:hAnsi="Garamond" w:cs="Garamond"/>
          <w:color w:val="000000"/>
        </w:rPr>
      </w:pPr>
    </w:p>
    <w:p w14:paraId="764A2ED0" w14:textId="16F2C5BF" w:rsidR="000061CE" w:rsidRDefault="000061CE">
      <w:pPr>
        <w:pBdr>
          <w:top w:val="nil"/>
          <w:left w:val="nil"/>
          <w:bottom w:val="nil"/>
          <w:right w:val="nil"/>
          <w:between w:val="nil"/>
        </w:pBdr>
        <w:ind w:right="-93"/>
        <w:jc w:val="both"/>
        <w:rPr>
          <w:rFonts w:ascii="Garamond" w:eastAsia="Garamond" w:hAnsi="Garamond" w:cs="Garamond"/>
          <w:color w:val="000000"/>
        </w:rPr>
      </w:pPr>
    </w:p>
    <w:p w14:paraId="7A98DE51" w14:textId="5595B087" w:rsidR="000061CE" w:rsidRDefault="000061CE">
      <w:pPr>
        <w:pBdr>
          <w:top w:val="nil"/>
          <w:left w:val="nil"/>
          <w:bottom w:val="nil"/>
          <w:right w:val="nil"/>
          <w:between w:val="nil"/>
        </w:pBdr>
        <w:ind w:right="-93"/>
        <w:jc w:val="both"/>
        <w:rPr>
          <w:rFonts w:ascii="Garamond" w:eastAsia="Garamond" w:hAnsi="Garamond" w:cs="Garamond"/>
          <w:color w:val="000000"/>
        </w:rPr>
      </w:pPr>
    </w:p>
    <w:p w14:paraId="6AA2027B" w14:textId="77777777" w:rsidR="000061CE" w:rsidRPr="00586A21" w:rsidRDefault="000061CE">
      <w:pPr>
        <w:pBdr>
          <w:top w:val="nil"/>
          <w:left w:val="nil"/>
          <w:bottom w:val="nil"/>
          <w:right w:val="nil"/>
          <w:between w:val="nil"/>
        </w:pBdr>
        <w:ind w:right="-93"/>
        <w:jc w:val="both"/>
        <w:rPr>
          <w:rFonts w:ascii="Garamond" w:eastAsia="Garamond" w:hAnsi="Garamond" w:cs="Garamond"/>
          <w:color w:val="000000"/>
        </w:rPr>
      </w:pPr>
    </w:p>
    <w:tbl>
      <w:tblPr>
        <w:tblStyle w:val="af3"/>
        <w:tblpPr w:leftFromText="180" w:rightFromText="180" w:vertAnchor="text" w:horzAnchor="margin" w:tblpXSpec="center" w:tblpY="541"/>
        <w:tblW w:w="11766" w:type="dxa"/>
        <w:tblInd w:w="0" w:type="dxa"/>
        <w:tblLayout w:type="fixed"/>
        <w:tblLook w:val="0600" w:firstRow="0" w:lastRow="0" w:firstColumn="0" w:lastColumn="0" w:noHBand="1" w:noVBand="1"/>
      </w:tblPr>
      <w:tblGrid>
        <w:gridCol w:w="1418"/>
        <w:gridCol w:w="4680"/>
        <w:gridCol w:w="378"/>
        <w:gridCol w:w="5290"/>
      </w:tblGrid>
      <w:tr w:rsidR="001039AD" w:rsidRPr="00586A21" w14:paraId="15AEA0B6" w14:textId="77777777" w:rsidTr="001039AD">
        <w:trPr>
          <w:trHeight w:val="169"/>
        </w:trPr>
        <w:tc>
          <w:tcPr>
            <w:tcW w:w="1418" w:type="dxa"/>
            <w:tcBorders>
              <w:top w:val="single" w:sz="8" w:space="0" w:color="000000"/>
              <w:left w:val="nil"/>
              <w:bottom w:val="single" w:sz="8" w:space="0" w:color="000000"/>
              <w:right w:val="nil"/>
            </w:tcBorders>
            <w:shd w:val="clear" w:color="auto" w:fill="auto"/>
            <w:tcMar>
              <w:top w:w="6" w:type="dxa"/>
              <w:left w:w="6" w:type="dxa"/>
              <w:bottom w:w="0" w:type="dxa"/>
              <w:right w:w="6" w:type="dxa"/>
            </w:tcMar>
            <w:vAlign w:val="center"/>
          </w:tcPr>
          <w:p w14:paraId="48C72A8D"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b/>
                <w:color w:val="000000"/>
                <w:sz w:val="22"/>
                <w:szCs w:val="22"/>
              </w:rPr>
              <w:t>Fase/Hito del Proyecto</w:t>
            </w:r>
          </w:p>
        </w:tc>
        <w:tc>
          <w:tcPr>
            <w:tcW w:w="4680" w:type="dxa"/>
            <w:tcBorders>
              <w:top w:val="single" w:sz="8" w:space="0" w:color="000000"/>
              <w:left w:val="nil"/>
              <w:bottom w:val="single" w:sz="8" w:space="0" w:color="000000"/>
              <w:right w:val="nil"/>
            </w:tcBorders>
            <w:shd w:val="clear" w:color="auto" w:fill="auto"/>
            <w:tcMar>
              <w:top w:w="6" w:type="dxa"/>
              <w:left w:w="6" w:type="dxa"/>
              <w:bottom w:w="0" w:type="dxa"/>
              <w:right w:w="6" w:type="dxa"/>
            </w:tcMar>
            <w:vAlign w:val="center"/>
          </w:tcPr>
          <w:p w14:paraId="1BB82CBB" w14:textId="77777777" w:rsidR="001039AD" w:rsidRPr="00586A21" w:rsidRDefault="001039AD" w:rsidP="001039AD">
            <w:pPr>
              <w:pBdr>
                <w:top w:val="nil"/>
                <w:left w:val="nil"/>
                <w:bottom w:val="nil"/>
                <w:right w:val="nil"/>
                <w:between w:val="nil"/>
              </w:pBdr>
              <w:ind w:left="720" w:right="-93"/>
              <w:jc w:val="both"/>
              <w:rPr>
                <w:rFonts w:ascii="Garamond" w:eastAsia="Garamond" w:hAnsi="Garamond" w:cs="Garamond"/>
                <w:color w:val="000000"/>
                <w:sz w:val="22"/>
                <w:szCs w:val="22"/>
              </w:rPr>
            </w:pPr>
            <w:r w:rsidRPr="00586A21">
              <w:rPr>
                <w:rFonts w:ascii="Garamond" w:eastAsia="Garamond" w:hAnsi="Garamond" w:cs="Garamond"/>
                <w:b/>
                <w:color w:val="000000"/>
                <w:sz w:val="22"/>
                <w:szCs w:val="22"/>
              </w:rPr>
              <w:t xml:space="preserve">Descripción </w:t>
            </w:r>
          </w:p>
        </w:tc>
        <w:tc>
          <w:tcPr>
            <w:tcW w:w="378" w:type="dxa"/>
            <w:tcBorders>
              <w:top w:val="single" w:sz="8" w:space="0" w:color="000000"/>
              <w:left w:val="nil"/>
              <w:bottom w:val="single" w:sz="8" w:space="0" w:color="000000"/>
              <w:right w:val="nil"/>
            </w:tcBorders>
            <w:shd w:val="clear" w:color="auto" w:fill="auto"/>
            <w:tcMar>
              <w:top w:w="6" w:type="dxa"/>
              <w:left w:w="6" w:type="dxa"/>
              <w:bottom w:w="0" w:type="dxa"/>
              <w:right w:w="6" w:type="dxa"/>
            </w:tcMar>
            <w:vAlign w:val="center"/>
          </w:tcPr>
          <w:p w14:paraId="0398BCAE"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16"/>
                <w:szCs w:val="16"/>
              </w:rPr>
            </w:pPr>
            <w:r w:rsidRPr="00586A21">
              <w:rPr>
                <w:rFonts w:ascii="Garamond" w:eastAsia="Garamond" w:hAnsi="Garamond" w:cs="Garamond"/>
                <w:b/>
                <w:color w:val="000000"/>
                <w:sz w:val="16"/>
                <w:szCs w:val="16"/>
              </w:rPr>
              <w:t>Porcentaje para pago</w:t>
            </w:r>
          </w:p>
        </w:tc>
        <w:tc>
          <w:tcPr>
            <w:tcW w:w="5290" w:type="dxa"/>
            <w:tcBorders>
              <w:top w:val="single" w:sz="8" w:space="0" w:color="000000"/>
              <w:left w:val="nil"/>
              <w:bottom w:val="single" w:sz="8" w:space="0" w:color="000000"/>
              <w:right w:val="nil"/>
            </w:tcBorders>
            <w:shd w:val="clear" w:color="auto" w:fill="auto"/>
            <w:tcMar>
              <w:top w:w="6" w:type="dxa"/>
              <w:left w:w="6" w:type="dxa"/>
              <w:bottom w:w="0" w:type="dxa"/>
              <w:right w:w="6" w:type="dxa"/>
            </w:tcMar>
            <w:vAlign w:val="center"/>
          </w:tcPr>
          <w:p w14:paraId="158B2246" w14:textId="77777777" w:rsidR="001039AD" w:rsidRPr="00586A21" w:rsidRDefault="001039AD" w:rsidP="001039AD">
            <w:pPr>
              <w:pBdr>
                <w:top w:val="nil"/>
                <w:left w:val="nil"/>
                <w:bottom w:val="nil"/>
                <w:right w:val="nil"/>
                <w:between w:val="nil"/>
              </w:pBdr>
              <w:ind w:left="720" w:right="-93"/>
              <w:jc w:val="both"/>
              <w:rPr>
                <w:rFonts w:ascii="Garamond" w:eastAsia="Garamond" w:hAnsi="Garamond" w:cs="Garamond"/>
                <w:color w:val="000000"/>
                <w:sz w:val="22"/>
                <w:szCs w:val="22"/>
              </w:rPr>
            </w:pPr>
            <w:r w:rsidRPr="00586A21">
              <w:rPr>
                <w:rFonts w:ascii="Garamond" w:eastAsia="Garamond" w:hAnsi="Garamond" w:cs="Garamond"/>
                <w:b/>
                <w:color w:val="000000"/>
                <w:sz w:val="22"/>
                <w:szCs w:val="22"/>
              </w:rPr>
              <w:t>Entregable</w:t>
            </w:r>
          </w:p>
        </w:tc>
      </w:tr>
      <w:tr w:rsidR="001039AD" w:rsidRPr="00586A21" w14:paraId="6701FFE9" w14:textId="77777777" w:rsidTr="001039AD">
        <w:trPr>
          <w:trHeight w:val="1201"/>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67583251"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20"/>
                <w:szCs w:val="20"/>
              </w:rPr>
            </w:pPr>
            <w:r w:rsidRPr="00586A21">
              <w:rPr>
                <w:rFonts w:ascii="Garamond" w:eastAsia="Garamond" w:hAnsi="Garamond" w:cs="Garamond"/>
                <w:b/>
                <w:color w:val="000000"/>
                <w:sz w:val="20"/>
                <w:szCs w:val="20"/>
              </w:rPr>
              <w:t>Inicial de Alistamiento</w:t>
            </w:r>
          </w:p>
          <w:p w14:paraId="3D8F4337" w14:textId="77777777" w:rsidR="001039AD" w:rsidRPr="00586A21" w:rsidRDefault="001039AD" w:rsidP="001039AD">
            <w:pPr>
              <w:pBdr>
                <w:top w:val="nil"/>
                <w:left w:val="nil"/>
                <w:bottom w:val="nil"/>
                <w:right w:val="nil"/>
                <w:between w:val="nil"/>
              </w:pBdr>
              <w:spacing w:after="200"/>
              <w:ind w:right="-93"/>
              <w:rPr>
                <w:rFonts w:ascii="Garamond" w:eastAsia="Garamond" w:hAnsi="Garamond" w:cs="Garamond"/>
                <w:color w:val="000000"/>
                <w:sz w:val="22"/>
                <w:szCs w:val="22"/>
              </w:rPr>
            </w:pPr>
            <w:r w:rsidRPr="00586A21">
              <w:rPr>
                <w:rFonts w:ascii="Garamond" w:eastAsia="Garamond" w:hAnsi="Garamond" w:cs="Garamond"/>
                <w:b/>
                <w:color w:val="000000"/>
                <w:sz w:val="20"/>
                <w:szCs w:val="20"/>
              </w:rPr>
              <w:t>(Primer Pago)</w:t>
            </w:r>
          </w:p>
        </w:tc>
        <w:tc>
          <w:tcPr>
            <w:tcW w:w="4680"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3C125D23" w14:textId="77777777" w:rsidR="001039AD" w:rsidRPr="00586A21" w:rsidRDefault="001039AD" w:rsidP="001039AD">
            <w:pPr>
              <w:pBdr>
                <w:top w:val="nil"/>
                <w:left w:val="nil"/>
                <w:bottom w:val="nil"/>
                <w:right w:val="nil"/>
                <w:between w:val="nil"/>
              </w:pBdr>
              <w:spacing w:after="200"/>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Este primer desembolso respalda las acciones preparatorias para la ejecución de los eventos y el proceso formativo. Incluye la coordinación logística inicial,  diseño de piezas comunicativas, adecuación de espacios, ingreso de elementos al almacén (si aplica), y demás gestiones necesarias para garantizar el desarrollo exitoso de las actividades programadas.</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278BDE7C" w14:textId="77777777" w:rsidR="001039AD" w:rsidRPr="00586A21" w:rsidRDefault="001039AD" w:rsidP="001039AD">
            <w:pPr>
              <w:pBdr>
                <w:top w:val="nil"/>
                <w:left w:val="nil"/>
                <w:bottom w:val="nil"/>
                <w:right w:val="nil"/>
                <w:between w:val="nil"/>
              </w:pBdr>
              <w:spacing w:after="200"/>
              <w:ind w:right="-93"/>
              <w:jc w:val="both"/>
              <w:rPr>
                <w:rFonts w:ascii="Garamond" w:eastAsia="Garamond" w:hAnsi="Garamond" w:cs="Garamond"/>
                <w:color w:val="000000"/>
                <w:sz w:val="20"/>
                <w:szCs w:val="20"/>
              </w:rPr>
            </w:pPr>
            <w:r w:rsidRPr="00586A21">
              <w:rPr>
                <w:rFonts w:ascii="Garamond" w:eastAsia="Garamond" w:hAnsi="Garamond" w:cs="Garamond"/>
                <w:color w:val="000000"/>
                <w:sz w:val="20"/>
                <w:szCs w:val="20"/>
              </w:rPr>
              <w:t>40%</w:t>
            </w:r>
          </w:p>
        </w:tc>
        <w:tc>
          <w:tcPr>
            <w:tcW w:w="5290"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3BE2FB90"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a) Cronograma de actividades.</w:t>
            </w:r>
          </w:p>
          <w:p w14:paraId="0DD985DA"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b) Contenidos del proceso formativo.</w:t>
            </w:r>
          </w:p>
          <w:p w14:paraId="6CF0BB0F"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c) Logística general de los eventos.</w:t>
            </w:r>
          </w:p>
          <w:p w14:paraId="6A45177F"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d) Gestión de permisos y reserva de espacios.</w:t>
            </w:r>
          </w:p>
          <w:p w14:paraId="77A35673"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e) Hojas de vida del recurso humano con aval de pertenencia étnica.</w:t>
            </w:r>
          </w:p>
          <w:p w14:paraId="50386885"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f) Diseño de piezas comunicativas e instrumentos de registro.</w:t>
            </w:r>
          </w:p>
          <w:p w14:paraId="1F0EA224"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 xml:space="preserve">g) Listado de asistencia y evidencias de la sesión para la presentación pública.     </w:t>
            </w:r>
          </w:p>
          <w:p w14:paraId="0F6F012B" w14:textId="3632E46B" w:rsidR="001039AD" w:rsidRPr="00586A21" w:rsidRDefault="001039AD"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h) Estrategias de divulgación</w:t>
            </w:r>
          </w:p>
          <w:p w14:paraId="1A987D0C" w14:textId="6E322C39" w:rsidR="001039AD" w:rsidRPr="00586A21" w:rsidRDefault="001039AD" w:rsidP="0062273F">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i)Acta de conformación e instalación del Comité Técnico.</w:t>
            </w:r>
            <w:r w:rsidR="0062273F">
              <w:rPr>
                <w:rFonts w:ascii="Garamond" w:eastAsia="Garamond" w:hAnsi="Garamond" w:cs="Garamond"/>
                <w:color w:val="000000"/>
                <w:sz w:val="22"/>
                <w:szCs w:val="22"/>
              </w:rPr>
              <w:t xml:space="preserve">        j) Contratación del recurso humano </w:t>
            </w:r>
            <w:r w:rsidR="0062273F" w:rsidRPr="00586A21">
              <w:rPr>
                <w:rFonts w:ascii="Garamond" w:eastAsia="Garamond" w:hAnsi="Garamond" w:cs="Garamond"/>
                <w:color w:val="000000"/>
                <w:sz w:val="22"/>
                <w:szCs w:val="22"/>
              </w:rPr>
              <w:t>y adquisición de bi</w:t>
            </w:r>
            <w:r w:rsidR="0062273F">
              <w:rPr>
                <w:rFonts w:ascii="Garamond" w:eastAsia="Garamond" w:hAnsi="Garamond" w:cs="Garamond"/>
                <w:color w:val="000000"/>
                <w:sz w:val="22"/>
                <w:szCs w:val="22"/>
              </w:rPr>
              <w:t>enes y servicios.</w:t>
            </w:r>
            <w:r w:rsidR="0062273F" w:rsidRPr="00586A21">
              <w:rPr>
                <w:rFonts w:ascii="Garamond" w:eastAsia="Garamond" w:hAnsi="Garamond" w:cs="Garamond"/>
                <w:color w:val="000000"/>
                <w:sz w:val="22"/>
                <w:szCs w:val="22"/>
              </w:rPr>
              <w:t xml:space="preserve"> </w:t>
            </w:r>
          </w:p>
        </w:tc>
      </w:tr>
      <w:tr w:rsidR="001039AD" w:rsidRPr="00586A21" w14:paraId="08701799" w14:textId="77777777" w:rsidTr="001039AD">
        <w:trPr>
          <w:trHeight w:val="1021"/>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52C38395" w14:textId="77777777" w:rsidR="001039AD" w:rsidRPr="00586A21" w:rsidRDefault="001039AD" w:rsidP="001039AD">
            <w:pPr>
              <w:pBdr>
                <w:top w:val="nil"/>
                <w:left w:val="nil"/>
                <w:bottom w:val="nil"/>
                <w:right w:val="nil"/>
                <w:between w:val="nil"/>
              </w:pBdr>
              <w:spacing w:after="200"/>
              <w:ind w:right="-93"/>
              <w:rPr>
                <w:rFonts w:ascii="Garamond" w:eastAsia="Garamond" w:hAnsi="Garamond" w:cs="Garamond"/>
                <w:color w:val="000000"/>
                <w:sz w:val="20"/>
                <w:szCs w:val="20"/>
              </w:rPr>
            </w:pPr>
            <w:r w:rsidRPr="00586A21">
              <w:rPr>
                <w:rFonts w:ascii="Garamond" w:eastAsia="Garamond" w:hAnsi="Garamond" w:cs="Garamond"/>
                <w:b/>
                <w:color w:val="000000"/>
                <w:sz w:val="20"/>
                <w:szCs w:val="20"/>
              </w:rPr>
              <w:t>Desarrollo de las actividades del proyecto. Ejecución (Segundo Pago)</w:t>
            </w:r>
          </w:p>
        </w:tc>
        <w:tc>
          <w:tcPr>
            <w:tcW w:w="4680"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319BC139" w14:textId="77777777" w:rsidR="001039AD" w:rsidRPr="00586A21" w:rsidRDefault="001039AD" w:rsidP="001039AD">
            <w:pPr>
              <w:pBdr>
                <w:top w:val="nil"/>
                <w:left w:val="nil"/>
                <w:bottom w:val="nil"/>
                <w:right w:val="nil"/>
                <w:between w:val="nil"/>
              </w:pBdr>
              <w:spacing w:after="200"/>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Este pago corresponde a la fase de ejecución de las dos actividades del proyecto descritas en el anexo técnico; que son la conmemoración Cultural y los talleres de formación en lengua Palenquera.</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3F50763B" w14:textId="77777777" w:rsidR="001039AD" w:rsidRPr="00586A21" w:rsidRDefault="001039AD" w:rsidP="001039AD">
            <w:pPr>
              <w:pBdr>
                <w:top w:val="nil"/>
                <w:left w:val="nil"/>
                <w:bottom w:val="nil"/>
                <w:right w:val="nil"/>
                <w:between w:val="nil"/>
              </w:pBdr>
              <w:spacing w:after="200"/>
              <w:ind w:right="-93"/>
              <w:jc w:val="both"/>
              <w:rPr>
                <w:rFonts w:ascii="Garamond" w:eastAsia="Garamond" w:hAnsi="Garamond" w:cs="Garamond"/>
                <w:color w:val="000000"/>
                <w:sz w:val="20"/>
                <w:szCs w:val="20"/>
              </w:rPr>
            </w:pPr>
            <w:r w:rsidRPr="00586A21">
              <w:rPr>
                <w:rFonts w:ascii="Garamond" w:eastAsia="Garamond" w:hAnsi="Garamond" w:cs="Garamond"/>
                <w:color w:val="000000"/>
                <w:sz w:val="20"/>
                <w:szCs w:val="20"/>
              </w:rPr>
              <w:t>30%</w:t>
            </w:r>
          </w:p>
        </w:tc>
        <w:tc>
          <w:tcPr>
            <w:tcW w:w="5290"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0CD49D10" w14:textId="3A5EB8A1" w:rsidR="001039AD" w:rsidRPr="00586A21" w:rsidRDefault="001039AD"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 xml:space="preserve">a) Evidencias fotográficas y audiovisual.                 </w:t>
            </w:r>
            <w:r w:rsidR="001A7F28">
              <w:rPr>
                <w:rFonts w:ascii="Garamond" w:eastAsia="Garamond" w:hAnsi="Garamond" w:cs="Garamond"/>
                <w:color w:val="000000"/>
                <w:sz w:val="22"/>
                <w:szCs w:val="22"/>
              </w:rPr>
              <w:t xml:space="preserve">                             b)</w:t>
            </w:r>
            <w:r w:rsidRPr="00586A21">
              <w:rPr>
                <w:rFonts w:ascii="Garamond" w:eastAsia="Garamond" w:hAnsi="Garamond" w:cs="Garamond"/>
                <w:color w:val="000000"/>
                <w:sz w:val="22"/>
                <w:szCs w:val="22"/>
              </w:rPr>
              <w:t>Listados de asistencia de cada evento y listados de asistencia de los talleres formativo (uno por cada sesión).                                      c)Documento escrito con relatoría de las actividades realizadas.</w:t>
            </w:r>
          </w:p>
          <w:p w14:paraId="539A2A4E" w14:textId="4E6859F0" w:rsidR="001039AD" w:rsidRPr="00586A21" w:rsidRDefault="001A7F28" w:rsidP="001039AD">
            <w:pPr>
              <w:pBdr>
                <w:top w:val="nil"/>
                <w:left w:val="nil"/>
                <w:bottom w:val="nil"/>
                <w:right w:val="nil"/>
                <w:between w:val="nil"/>
              </w:pBdr>
              <w:ind w:right="-93"/>
              <w:rPr>
                <w:rFonts w:ascii="Garamond" w:eastAsia="Garamond" w:hAnsi="Garamond" w:cs="Garamond"/>
                <w:color w:val="000000"/>
                <w:sz w:val="22"/>
                <w:szCs w:val="22"/>
              </w:rPr>
            </w:pPr>
            <w:r>
              <w:rPr>
                <w:rFonts w:ascii="Garamond" w:eastAsia="Garamond" w:hAnsi="Garamond" w:cs="Garamond"/>
                <w:color w:val="000000"/>
                <w:sz w:val="22"/>
                <w:szCs w:val="22"/>
              </w:rPr>
              <w:t>d)</w:t>
            </w:r>
            <w:r w:rsidR="001039AD" w:rsidRPr="00586A21">
              <w:rPr>
                <w:rFonts w:ascii="Garamond" w:eastAsia="Garamond" w:hAnsi="Garamond" w:cs="Garamond"/>
                <w:color w:val="000000"/>
                <w:sz w:val="22"/>
                <w:szCs w:val="22"/>
              </w:rPr>
              <w:t>Documentación que den cuenta del alquiler de los distintos insumos especificados el presupuesto. (Cuentas de cobro, copia de la cédula, documento de egreso, RUT y RIT actualizados del talento humano).</w:t>
            </w:r>
          </w:p>
          <w:p w14:paraId="7EDD3CBD" w14:textId="0305E863" w:rsidR="001039AD" w:rsidRPr="00586A21" w:rsidRDefault="001039AD" w:rsidP="0062273F">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e) Elaboración informe parcial técnico y financiero.</w:t>
            </w:r>
          </w:p>
        </w:tc>
      </w:tr>
      <w:tr w:rsidR="001039AD" w:rsidRPr="00586A21" w14:paraId="4E90FB26" w14:textId="77777777" w:rsidTr="001039AD">
        <w:trPr>
          <w:trHeight w:val="895"/>
        </w:trPr>
        <w:tc>
          <w:tcPr>
            <w:tcW w:w="1418"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4F4602A7" w14:textId="77777777" w:rsidR="001039AD" w:rsidRPr="00586A21" w:rsidRDefault="001039AD" w:rsidP="001039AD">
            <w:pPr>
              <w:pBdr>
                <w:top w:val="nil"/>
                <w:left w:val="nil"/>
                <w:bottom w:val="nil"/>
                <w:right w:val="nil"/>
                <w:between w:val="nil"/>
              </w:pBdr>
              <w:ind w:right="-93"/>
              <w:rPr>
                <w:rFonts w:ascii="Garamond" w:eastAsia="Garamond" w:hAnsi="Garamond" w:cs="Garamond"/>
                <w:color w:val="000000"/>
                <w:sz w:val="20"/>
                <w:szCs w:val="20"/>
              </w:rPr>
            </w:pPr>
            <w:r w:rsidRPr="00586A21">
              <w:rPr>
                <w:rFonts w:ascii="Garamond" w:eastAsia="Garamond" w:hAnsi="Garamond" w:cs="Garamond"/>
                <w:b/>
                <w:color w:val="000000"/>
                <w:sz w:val="20"/>
                <w:szCs w:val="20"/>
              </w:rPr>
              <w:t>Cierre, sistematización y entrega de productos</w:t>
            </w:r>
          </w:p>
          <w:p w14:paraId="4BE091BD" w14:textId="77777777" w:rsidR="001039AD" w:rsidRPr="00586A21" w:rsidRDefault="001039AD" w:rsidP="001039AD">
            <w:pPr>
              <w:pBdr>
                <w:top w:val="nil"/>
                <w:left w:val="nil"/>
                <w:bottom w:val="nil"/>
                <w:right w:val="nil"/>
                <w:between w:val="nil"/>
              </w:pBdr>
              <w:spacing w:after="200"/>
              <w:ind w:right="-93"/>
              <w:rPr>
                <w:rFonts w:ascii="Garamond" w:eastAsia="Garamond" w:hAnsi="Garamond" w:cs="Garamond"/>
                <w:color w:val="000000"/>
                <w:sz w:val="22"/>
                <w:szCs w:val="22"/>
              </w:rPr>
            </w:pPr>
            <w:r w:rsidRPr="00586A21">
              <w:rPr>
                <w:rFonts w:ascii="Garamond" w:eastAsia="Garamond" w:hAnsi="Garamond" w:cs="Garamond"/>
                <w:b/>
                <w:color w:val="000000"/>
                <w:sz w:val="20"/>
                <w:szCs w:val="20"/>
              </w:rPr>
              <w:t>(Tercer Pago</w:t>
            </w:r>
            <w:r w:rsidRPr="00586A21">
              <w:rPr>
                <w:rFonts w:ascii="Garamond" w:eastAsia="Garamond" w:hAnsi="Garamond" w:cs="Garamond"/>
                <w:b/>
                <w:color w:val="000000"/>
                <w:sz w:val="22"/>
                <w:szCs w:val="22"/>
              </w:rPr>
              <w:t xml:space="preserve">) </w:t>
            </w:r>
          </w:p>
        </w:tc>
        <w:tc>
          <w:tcPr>
            <w:tcW w:w="4680"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0143EE09" w14:textId="77777777" w:rsidR="001039AD" w:rsidRPr="00586A21" w:rsidRDefault="001039AD" w:rsidP="001039AD">
            <w:pPr>
              <w:pBdr>
                <w:top w:val="nil"/>
                <w:left w:val="nil"/>
                <w:bottom w:val="nil"/>
                <w:right w:val="nil"/>
                <w:between w:val="nil"/>
              </w:pBdr>
              <w:spacing w:after="200"/>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El último pago está asociado al cierre administrativo y técnico del proyecto. Incluye la elaboración del informe técnico y financiero final, la entrega de todos los productos y evidencias físicas y digitales (como los registros documentales y audiovisuales), así como el cierre de almacén. Esta etapa garantiza la consolidación de resultados, la trazabilidad del proceso y la rendición de cuentas.</w:t>
            </w:r>
          </w:p>
        </w:tc>
        <w:tc>
          <w:tcPr>
            <w:tcW w:w="378"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260F71BD" w14:textId="77777777" w:rsidR="001039AD" w:rsidRPr="00586A21" w:rsidRDefault="001039AD" w:rsidP="001039AD">
            <w:pPr>
              <w:pBdr>
                <w:top w:val="nil"/>
                <w:left w:val="nil"/>
                <w:bottom w:val="nil"/>
                <w:right w:val="nil"/>
                <w:between w:val="nil"/>
              </w:pBdr>
              <w:spacing w:after="200"/>
              <w:ind w:right="-93"/>
              <w:jc w:val="both"/>
              <w:rPr>
                <w:rFonts w:ascii="Garamond" w:eastAsia="Garamond" w:hAnsi="Garamond" w:cs="Garamond"/>
                <w:color w:val="000000"/>
                <w:sz w:val="20"/>
                <w:szCs w:val="20"/>
              </w:rPr>
            </w:pPr>
            <w:r w:rsidRPr="00586A21">
              <w:rPr>
                <w:rFonts w:ascii="Garamond" w:eastAsia="Garamond" w:hAnsi="Garamond" w:cs="Garamond"/>
                <w:color w:val="000000"/>
                <w:sz w:val="20"/>
                <w:szCs w:val="20"/>
              </w:rPr>
              <w:t>30%</w:t>
            </w:r>
          </w:p>
        </w:tc>
        <w:tc>
          <w:tcPr>
            <w:tcW w:w="5290" w:type="dxa"/>
            <w:tcBorders>
              <w:top w:val="single" w:sz="8" w:space="0" w:color="000000"/>
              <w:left w:val="single" w:sz="8" w:space="0" w:color="000000"/>
              <w:bottom w:val="single" w:sz="8" w:space="0" w:color="000000"/>
              <w:right w:val="single" w:sz="8" w:space="0" w:color="000000"/>
            </w:tcBorders>
            <w:shd w:val="clear" w:color="auto" w:fill="auto"/>
            <w:tcMar>
              <w:top w:w="6" w:type="dxa"/>
              <w:left w:w="6" w:type="dxa"/>
              <w:bottom w:w="0" w:type="dxa"/>
              <w:right w:w="6" w:type="dxa"/>
            </w:tcMar>
            <w:vAlign w:val="center"/>
          </w:tcPr>
          <w:p w14:paraId="398B286B" w14:textId="47F6FE63" w:rsidR="001039AD" w:rsidRPr="00586A21" w:rsidRDefault="00B3117B" w:rsidP="001039AD">
            <w:pPr>
              <w:pBdr>
                <w:top w:val="nil"/>
                <w:left w:val="nil"/>
                <w:bottom w:val="nil"/>
                <w:right w:val="nil"/>
                <w:between w:val="nil"/>
              </w:pBdr>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a) Entrega</w:t>
            </w:r>
            <w:r w:rsidR="001039AD" w:rsidRPr="00586A21">
              <w:rPr>
                <w:rFonts w:ascii="Garamond" w:eastAsia="Garamond" w:hAnsi="Garamond" w:cs="Garamond"/>
                <w:color w:val="000000"/>
                <w:sz w:val="22"/>
                <w:szCs w:val="22"/>
              </w:rPr>
              <w:t xml:space="preserve"> de informe técnico y financiero final con sus respectivas evidencias.</w:t>
            </w:r>
          </w:p>
          <w:p w14:paraId="2A9A5E29" w14:textId="67FAF43A" w:rsidR="001039AD" w:rsidRPr="00586A21" w:rsidRDefault="001A7F28" w:rsidP="001039AD">
            <w:pPr>
              <w:pBdr>
                <w:top w:val="nil"/>
                <w:left w:val="nil"/>
                <w:bottom w:val="nil"/>
                <w:right w:val="nil"/>
                <w:between w:val="nil"/>
              </w:pBdr>
              <w:ind w:right="-93"/>
              <w:rPr>
                <w:rFonts w:ascii="Garamond" w:eastAsia="Garamond" w:hAnsi="Garamond" w:cs="Garamond"/>
                <w:color w:val="000000"/>
                <w:sz w:val="22"/>
                <w:szCs w:val="22"/>
              </w:rPr>
            </w:pPr>
            <w:r>
              <w:rPr>
                <w:rFonts w:ascii="Garamond" w:eastAsia="Garamond" w:hAnsi="Garamond" w:cs="Garamond"/>
                <w:color w:val="000000"/>
                <w:sz w:val="22"/>
                <w:szCs w:val="22"/>
              </w:rPr>
              <w:t>b)</w:t>
            </w:r>
            <w:r w:rsidRPr="00586A21">
              <w:rPr>
                <w:rFonts w:ascii="Garamond" w:eastAsia="Garamond" w:hAnsi="Garamond" w:cs="Garamond"/>
                <w:color w:val="000000"/>
                <w:sz w:val="22"/>
                <w:szCs w:val="22"/>
              </w:rPr>
              <w:t>Entrega</w:t>
            </w:r>
            <w:r w:rsidR="001039AD" w:rsidRPr="00586A21">
              <w:rPr>
                <w:rFonts w:ascii="Garamond" w:eastAsia="Garamond" w:hAnsi="Garamond" w:cs="Garamond"/>
                <w:color w:val="000000"/>
                <w:sz w:val="22"/>
                <w:szCs w:val="22"/>
              </w:rPr>
              <w:t xml:space="preserve"> del </w:t>
            </w:r>
            <w:r w:rsidR="00B3117B" w:rsidRPr="00586A21">
              <w:rPr>
                <w:rFonts w:ascii="Garamond" w:eastAsia="Garamond" w:hAnsi="Garamond" w:cs="Garamond"/>
                <w:color w:val="000000"/>
                <w:sz w:val="22"/>
                <w:szCs w:val="22"/>
              </w:rPr>
              <w:t>producto, tales</w:t>
            </w:r>
            <w:r w:rsidR="001039AD" w:rsidRPr="00586A21">
              <w:rPr>
                <w:rFonts w:ascii="Garamond" w:eastAsia="Garamond" w:hAnsi="Garamond" w:cs="Garamond"/>
                <w:color w:val="000000"/>
                <w:sz w:val="22"/>
                <w:szCs w:val="22"/>
              </w:rPr>
              <w:t xml:space="preserve"> como;Memorias de relatoría,con registro fotográfico y grabaciones.</w:t>
            </w:r>
          </w:p>
          <w:p w14:paraId="7F1B1F69" w14:textId="6F1189AB" w:rsidR="001039AD" w:rsidRPr="00586A21" w:rsidRDefault="00B3117B" w:rsidP="001039AD">
            <w:pPr>
              <w:pBdr>
                <w:top w:val="nil"/>
                <w:left w:val="nil"/>
                <w:bottom w:val="nil"/>
                <w:right w:val="nil"/>
                <w:between w:val="nil"/>
              </w:pBdr>
              <w:spacing w:after="200"/>
              <w:ind w:right="-93"/>
              <w:rPr>
                <w:rFonts w:ascii="Garamond" w:eastAsia="Garamond" w:hAnsi="Garamond" w:cs="Garamond"/>
                <w:color w:val="000000"/>
                <w:sz w:val="22"/>
                <w:szCs w:val="22"/>
              </w:rPr>
            </w:pPr>
            <w:r w:rsidRPr="00586A21">
              <w:rPr>
                <w:rFonts w:ascii="Garamond" w:eastAsia="Garamond" w:hAnsi="Garamond" w:cs="Garamond"/>
                <w:color w:val="000000"/>
                <w:sz w:val="22"/>
                <w:szCs w:val="22"/>
              </w:rPr>
              <w:t>c)</w:t>
            </w:r>
            <w:r w:rsidR="001039AD" w:rsidRPr="00586A21">
              <w:rPr>
                <w:rFonts w:ascii="Garamond" w:eastAsia="Garamond" w:hAnsi="Garamond" w:cs="Garamond"/>
                <w:color w:val="000000"/>
                <w:sz w:val="22"/>
                <w:szCs w:val="22"/>
              </w:rPr>
              <w:t>Paz y salvo emitido por almacén y paz y salvo emitido por la supervisión y/o apoyo a la supervisión del contrato y en general del Comité Técnico.</w:t>
            </w:r>
          </w:p>
        </w:tc>
      </w:tr>
      <w:tr w:rsidR="001039AD" w:rsidRPr="00586A21" w14:paraId="6CDDEB01" w14:textId="77777777" w:rsidTr="001039AD">
        <w:trPr>
          <w:trHeight w:val="172"/>
        </w:trPr>
        <w:tc>
          <w:tcPr>
            <w:tcW w:w="1418" w:type="dxa"/>
            <w:tcBorders>
              <w:top w:val="single" w:sz="8" w:space="0" w:color="000000"/>
              <w:left w:val="nil"/>
              <w:bottom w:val="single" w:sz="8" w:space="0" w:color="000000"/>
              <w:right w:val="nil"/>
            </w:tcBorders>
            <w:shd w:val="clear" w:color="auto" w:fill="auto"/>
            <w:tcMar>
              <w:top w:w="6" w:type="dxa"/>
              <w:left w:w="6" w:type="dxa"/>
              <w:bottom w:w="0" w:type="dxa"/>
              <w:right w:w="6" w:type="dxa"/>
            </w:tcMar>
            <w:vAlign w:val="center"/>
          </w:tcPr>
          <w:p w14:paraId="2AFFD253" w14:textId="77777777" w:rsidR="001039AD" w:rsidRPr="00586A21" w:rsidRDefault="001039AD" w:rsidP="001039AD">
            <w:pPr>
              <w:pBdr>
                <w:top w:val="nil"/>
                <w:left w:val="nil"/>
                <w:bottom w:val="nil"/>
                <w:right w:val="nil"/>
                <w:between w:val="nil"/>
              </w:pBdr>
              <w:spacing w:after="200"/>
              <w:ind w:right="-93"/>
              <w:jc w:val="both"/>
              <w:rPr>
                <w:rFonts w:ascii="Garamond" w:eastAsia="Garamond" w:hAnsi="Garamond" w:cs="Garamond"/>
                <w:color w:val="000000"/>
                <w:sz w:val="22"/>
                <w:szCs w:val="22"/>
              </w:rPr>
            </w:pPr>
            <w:r w:rsidRPr="00586A21">
              <w:rPr>
                <w:rFonts w:ascii="Garamond" w:eastAsia="Garamond" w:hAnsi="Garamond" w:cs="Garamond"/>
                <w:b/>
                <w:color w:val="000000"/>
                <w:sz w:val="22"/>
                <w:szCs w:val="22"/>
              </w:rPr>
              <w:t> </w:t>
            </w:r>
          </w:p>
        </w:tc>
        <w:tc>
          <w:tcPr>
            <w:tcW w:w="4680" w:type="dxa"/>
            <w:tcBorders>
              <w:top w:val="single" w:sz="8" w:space="0" w:color="000000"/>
              <w:left w:val="nil"/>
              <w:bottom w:val="single" w:sz="8" w:space="0" w:color="000000"/>
              <w:right w:val="nil"/>
            </w:tcBorders>
            <w:shd w:val="clear" w:color="auto" w:fill="auto"/>
            <w:tcMar>
              <w:top w:w="6" w:type="dxa"/>
              <w:left w:w="6" w:type="dxa"/>
              <w:bottom w:w="0" w:type="dxa"/>
              <w:right w:w="6" w:type="dxa"/>
            </w:tcMar>
            <w:vAlign w:val="center"/>
          </w:tcPr>
          <w:p w14:paraId="333474BF" w14:textId="77777777" w:rsidR="001039AD" w:rsidRPr="00586A21" w:rsidRDefault="001039AD" w:rsidP="001039AD">
            <w:pPr>
              <w:pBdr>
                <w:top w:val="nil"/>
                <w:left w:val="nil"/>
                <w:bottom w:val="nil"/>
                <w:right w:val="nil"/>
                <w:between w:val="nil"/>
              </w:pBdr>
              <w:spacing w:after="200"/>
              <w:ind w:left="720" w:right="-93"/>
              <w:jc w:val="both"/>
              <w:rPr>
                <w:rFonts w:ascii="Garamond" w:eastAsia="Garamond" w:hAnsi="Garamond" w:cs="Garamond"/>
                <w:color w:val="000000"/>
                <w:sz w:val="22"/>
                <w:szCs w:val="22"/>
              </w:rPr>
            </w:pPr>
            <w:r w:rsidRPr="00586A21">
              <w:rPr>
                <w:rFonts w:ascii="Garamond" w:eastAsia="Garamond" w:hAnsi="Garamond" w:cs="Garamond"/>
                <w:color w:val="000000"/>
                <w:sz w:val="22"/>
                <w:szCs w:val="22"/>
              </w:rPr>
              <w:t> </w:t>
            </w:r>
          </w:p>
        </w:tc>
        <w:tc>
          <w:tcPr>
            <w:tcW w:w="378" w:type="dxa"/>
            <w:tcBorders>
              <w:top w:val="single" w:sz="8" w:space="0" w:color="000000"/>
              <w:left w:val="nil"/>
              <w:bottom w:val="single" w:sz="8" w:space="0" w:color="000000"/>
              <w:right w:val="nil"/>
            </w:tcBorders>
            <w:shd w:val="clear" w:color="auto" w:fill="auto"/>
            <w:tcMar>
              <w:top w:w="6" w:type="dxa"/>
              <w:left w:w="6" w:type="dxa"/>
              <w:bottom w:w="0" w:type="dxa"/>
              <w:right w:w="6" w:type="dxa"/>
            </w:tcMar>
            <w:vAlign w:val="center"/>
          </w:tcPr>
          <w:p w14:paraId="7E6F9EDF" w14:textId="77777777" w:rsidR="001039AD" w:rsidRPr="00586A21" w:rsidRDefault="001039AD" w:rsidP="001039AD">
            <w:pPr>
              <w:pBdr>
                <w:top w:val="nil"/>
                <w:left w:val="nil"/>
                <w:bottom w:val="nil"/>
                <w:right w:val="nil"/>
                <w:between w:val="nil"/>
              </w:pBdr>
              <w:spacing w:after="200"/>
              <w:ind w:left="720" w:right="-93"/>
              <w:jc w:val="both"/>
              <w:rPr>
                <w:rFonts w:ascii="Garamond" w:eastAsia="Garamond" w:hAnsi="Garamond" w:cs="Garamond"/>
                <w:color w:val="000000"/>
                <w:sz w:val="22"/>
                <w:szCs w:val="22"/>
              </w:rPr>
            </w:pPr>
            <w:r w:rsidRPr="00586A21">
              <w:rPr>
                <w:rFonts w:ascii="Garamond" w:eastAsia="Garamond" w:hAnsi="Garamond" w:cs="Garamond"/>
                <w:color w:val="000000"/>
                <w:sz w:val="22"/>
                <w:szCs w:val="22"/>
              </w:rPr>
              <w:t> </w:t>
            </w:r>
          </w:p>
        </w:tc>
        <w:tc>
          <w:tcPr>
            <w:tcW w:w="5290" w:type="dxa"/>
            <w:tcBorders>
              <w:top w:val="single" w:sz="8" w:space="0" w:color="000000"/>
              <w:left w:val="nil"/>
              <w:bottom w:val="single" w:sz="8" w:space="0" w:color="000000"/>
              <w:right w:val="nil"/>
            </w:tcBorders>
            <w:shd w:val="clear" w:color="auto" w:fill="auto"/>
            <w:tcMar>
              <w:top w:w="6" w:type="dxa"/>
              <w:left w:w="6" w:type="dxa"/>
              <w:bottom w:w="0" w:type="dxa"/>
              <w:right w:w="6" w:type="dxa"/>
            </w:tcMar>
            <w:vAlign w:val="center"/>
          </w:tcPr>
          <w:p w14:paraId="1B2EC8E6" w14:textId="77777777" w:rsidR="001039AD" w:rsidRPr="00586A21" w:rsidRDefault="001039AD" w:rsidP="001039AD">
            <w:pPr>
              <w:pBdr>
                <w:top w:val="nil"/>
                <w:left w:val="nil"/>
                <w:bottom w:val="nil"/>
                <w:right w:val="nil"/>
                <w:between w:val="nil"/>
              </w:pBdr>
              <w:spacing w:after="200"/>
              <w:ind w:left="720" w:right="-93"/>
              <w:jc w:val="both"/>
              <w:rPr>
                <w:rFonts w:ascii="Garamond" w:eastAsia="Garamond" w:hAnsi="Garamond" w:cs="Garamond"/>
                <w:color w:val="000000"/>
                <w:sz w:val="22"/>
                <w:szCs w:val="22"/>
              </w:rPr>
            </w:pPr>
            <w:r w:rsidRPr="00586A21">
              <w:rPr>
                <w:rFonts w:ascii="Garamond" w:eastAsia="Garamond" w:hAnsi="Garamond" w:cs="Garamond"/>
                <w:color w:val="000000"/>
                <w:sz w:val="22"/>
                <w:szCs w:val="22"/>
              </w:rPr>
              <w:t> </w:t>
            </w:r>
          </w:p>
        </w:tc>
      </w:tr>
    </w:tbl>
    <w:p w14:paraId="000005A5" w14:textId="44ED4D17" w:rsidR="003F4868" w:rsidRPr="00586A21" w:rsidRDefault="006C6821" w:rsidP="001039AD">
      <w:pPr>
        <w:pBdr>
          <w:top w:val="nil"/>
          <w:left w:val="nil"/>
          <w:bottom w:val="nil"/>
          <w:right w:val="nil"/>
          <w:between w:val="nil"/>
        </w:pBdr>
        <w:ind w:left="720" w:right="-93"/>
        <w:jc w:val="center"/>
        <w:rPr>
          <w:rFonts w:ascii="Garamond" w:eastAsia="Garamond" w:hAnsi="Garamond" w:cs="Garamond"/>
          <w:b/>
          <w:color w:val="000000"/>
          <w:sz w:val="28"/>
          <w:szCs w:val="28"/>
        </w:rPr>
      </w:pPr>
      <w:r w:rsidRPr="00586A21">
        <w:rPr>
          <w:rFonts w:ascii="Garamond" w:eastAsia="Garamond" w:hAnsi="Garamond" w:cs="Garamond"/>
          <w:b/>
          <w:color w:val="000000"/>
          <w:sz w:val="28"/>
          <w:szCs w:val="28"/>
        </w:rPr>
        <w:t>FORMA DE PAGO Y ENTREGABLES</w:t>
      </w:r>
    </w:p>
    <w:p w14:paraId="73B5F4AE" w14:textId="5EDDDDDD" w:rsidR="00D22BEF" w:rsidRPr="00586A21" w:rsidRDefault="00D22BEF" w:rsidP="001A7F28">
      <w:pPr>
        <w:rPr>
          <w:rFonts w:ascii="Garamond" w:eastAsia="Garamond" w:hAnsi="Garamond" w:cs="Garamond"/>
          <w:b/>
          <w:color w:val="000000"/>
        </w:rPr>
      </w:pPr>
    </w:p>
    <w:p w14:paraId="5CD799A3" w14:textId="77777777" w:rsidR="0062273F" w:rsidRDefault="0062273F" w:rsidP="00D22BEF">
      <w:pPr>
        <w:rPr>
          <w:rFonts w:ascii="Garamond" w:eastAsia="Times" w:hAnsi="Garamond" w:cs="Times"/>
          <w:b/>
          <w:color w:val="000000" w:themeColor="text1"/>
        </w:rPr>
      </w:pPr>
    </w:p>
    <w:p w14:paraId="3CC983EF" w14:textId="77777777" w:rsidR="0062273F" w:rsidRDefault="0062273F" w:rsidP="00D22BEF">
      <w:pPr>
        <w:rPr>
          <w:rFonts w:ascii="Garamond" w:eastAsia="Times" w:hAnsi="Garamond" w:cs="Times"/>
          <w:b/>
          <w:color w:val="000000" w:themeColor="text1"/>
        </w:rPr>
      </w:pPr>
    </w:p>
    <w:p w14:paraId="70AE978F" w14:textId="0EBBB00E" w:rsidR="0062273F" w:rsidRDefault="0062273F" w:rsidP="00D22BEF">
      <w:pPr>
        <w:rPr>
          <w:rFonts w:ascii="Garamond" w:eastAsia="Times" w:hAnsi="Garamond" w:cs="Times"/>
          <w:b/>
          <w:color w:val="000000" w:themeColor="text1"/>
        </w:rPr>
      </w:pPr>
    </w:p>
    <w:p w14:paraId="1A99A529" w14:textId="0FD0694F" w:rsidR="00D22BEF" w:rsidRPr="00586A21" w:rsidRDefault="00D22BEF" w:rsidP="00D22BEF">
      <w:pPr>
        <w:rPr>
          <w:rFonts w:ascii="Garamond" w:eastAsia="Times" w:hAnsi="Garamond" w:cs="Times"/>
          <w:b/>
          <w:color w:val="000000" w:themeColor="text1"/>
        </w:rPr>
      </w:pPr>
      <w:r w:rsidRPr="00586A21">
        <w:rPr>
          <w:rFonts w:ascii="Garamond" w:eastAsia="Times" w:hAnsi="Garamond" w:cs="Times"/>
          <w:b/>
          <w:color w:val="000000" w:themeColor="text1"/>
        </w:rPr>
        <w:lastRenderedPageBreak/>
        <w:t>Obligaciones Específicas:</w:t>
      </w:r>
    </w:p>
    <w:p w14:paraId="1361C6E7" w14:textId="77777777" w:rsidR="00D22BEF" w:rsidRPr="00586A21" w:rsidRDefault="00D22BEF" w:rsidP="00D22BEF">
      <w:pPr>
        <w:rPr>
          <w:rFonts w:ascii="Garamond" w:eastAsia="Times" w:hAnsi="Garamond" w:cs="Times"/>
          <w:b/>
          <w:color w:val="000000" w:themeColor="text1"/>
        </w:rPr>
      </w:pPr>
    </w:p>
    <w:p w14:paraId="29183774"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1.</w:t>
      </w:r>
      <w:r w:rsidRPr="00586A21">
        <w:rPr>
          <w:rFonts w:ascii="Garamond" w:hAnsi="Garamond"/>
          <w:color w:val="000000"/>
          <w:sz w:val="22"/>
          <w:szCs w:val="22"/>
          <w:lang w:eastAsia="en-US"/>
        </w:rPr>
        <w:t xml:space="preserve"> Cumplir con las instrucciones y solicitudes por parte del FDLK para la efectiva prestación del servicio contratado.</w:t>
      </w:r>
    </w:p>
    <w:p w14:paraId="21142513"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2.</w:t>
      </w:r>
      <w:r w:rsidRPr="00586A21">
        <w:rPr>
          <w:rFonts w:ascii="Garamond" w:hAnsi="Garamond"/>
          <w:color w:val="000000"/>
          <w:sz w:val="22"/>
          <w:szCs w:val="22"/>
          <w:lang w:eastAsia="en-US"/>
        </w:rPr>
        <w:t xml:space="preserve"> Suministrar la totalidad del recurso humano y los demás insumos necesarios para el cumplimiento del objeto contractual.</w:t>
      </w:r>
    </w:p>
    <w:p w14:paraId="1CDF0BC4"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3.</w:t>
      </w:r>
      <w:r w:rsidRPr="00586A21">
        <w:rPr>
          <w:rFonts w:ascii="Garamond" w:hAnsi="Garamond"/>
          <w:color w:val="000000"/>
          <w:sz w:val="22"/>
          <w:szCs w:val="22"/>
          <w:lang w:eastAsia="en-US"/>
        </w:rPr>
        <w:t xml:space="preserve"> Asistir a las reuniones de planeación, ejecución y de evaluación convocadas por la supervisión del contrato.</w:t>
      </w:r>
    </w:p>
    <w:p w14:paraId="33D32B15"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4.</w:t>
      </w:r>
      <w:r w:rsidRPr="00586A21">
        <w:rPr>
          <w:rFonts w:ascii="Garamond" w:hAnsi="Garamond"/>
          <w:color w:val="000000"/>
          <w:sz w:val="22"/>
          <w:szCs w:val="22"/>
          <w:lang w:eastAsia="en-US"/>
        </w:rPr>
        <w:t xml:space="preserve"> Realizar estudio de mercado, conforme a los bienes y/o servicios no previstos en los costos de las propuestas.</w:t>
      </w:r>
    </w:p>
    <w:p w14:paraId="4728860B"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5.</w:t>
      </w:r>
      <w:r w:rsidRPr="00586A21">
        <w:rPr>
          <w:rFonts w:ascii="Garamond" w:hAnsi="Garamond"/>
          <w:color w:val="000000"/>
          <w:sz w:val="22"/>
          <w:szCs w:val="22"/>
          <w:lang w:eastAsia="en-US"/>
        </w:rPr>
        <w:t xml:space="preserve"> Cumplir con las políticas y protocolos de bioseguridad, conforme a la normatividad vigente, en el cumplimiento de las actividades cuando se requiera en escenarios presenciales, y que en los escenarios presenciales donde se lleven a cabo las actividades, cumplan con la normatividad de seguridad y salud en el trabajo.</w:t>
      </w:r>
    </w:p>
    <w:p w14:paraId="78AB1D6C"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6.</w:t>
      </w:r>
      <w:r w:rsidRPr="00586A21">
        <w:rPr>
          <w:rFonts w:ascii="Garamond" w:hAnsi="Garamond"/>
          <w:color w:val="000000"/>
          <w:sz w:val="22"/>
          <w:szCs w:val="22"/>
          <w:lang w:eastAsia="en-US"/>
        </w:rPr>
        <w:t xml:space="preserve"> Atender los requerimientos efectuados por la supervisión del contrato, para buena ejecución del Contrato.</w:t>
      </w:r>
    </w:p>
    <w:p w14:paraId="5794B8BC"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7.</w:t>
      </w:r>
      <w:r w:rsidRPr="00586A21">
        <w:rPr>
          <w:rFonts w:ascii="Garamond" w:hAnsi="Garamond"/>
          <w:color w:val="000000"/>
          <w:sz w:val="22"/>
          <w:szCs w:val="22"/>
          <w:lang w:eastAsia="en-US"/>
        </w:rPr>
        <w:t xml:space="preserve"> Cumplir con exactitud con el presente Anexo Técnico.</w:t>
      </w:r>
    </w:p>
    <w:p w14:paraId="7F7FF1EA"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8.</w:t>
      </w:r>
      <w:r w:rsidRPr="00586A21">
        <w:rPr>
          <w:rFonts w:ascii="Garamond" w:hAnsi="Garamond"/>
          <w:color w:val="000000"/>
          <w:sz w:val="22"/>
          <w:szCs w:val="22"/>
          <w:lang w:eastAsia="en-US"/>
        </w:rPr>
        <w:t xml:space="preserve"> Disponer del talento humano idóneo, necesario e indispensable, para el buen cumplimiento de las actividades estipuladas en el contrato.</w:t>
      </w:r>
    </w:p>
    <w:p w14:paraId="6A70943E"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9.</w:t>
      </w:r>
      <w:r w:rsidRPr="00586A21">
        <w:rPr>
          <w:rFonts w:ascii="Garamond" w:hAnsi="Garamond"/>
          <w:color w:val="000000"/>
          <w:sz w:val="22"/>
          <w:szCs w:val="22"/>
          <w:lang w:eastAsia="en-US"/>
        </w:rPr>
        <w:t xml:space="preserve"> Garantizar que en los escenarios presenciales y virtuales donde se van a realizar las actividades, cuenten con toda la dotación necesaria para el adecuado y buen desarrollo de las actividades.</w:t>
      </w:r>
    </w:p>
    <w:p w14:paraId="7BF400A3"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10.</w:t>
      </w:r>
      <w:r w:rsidRPr="00586A21">
        <w:rPr>
          <w:rFonts w:ascii="Garamond" w:hAnsi="Garamond"/>
          <w:color w:val="000000"/>
          <w:sz w:val="22"/>
          <w:szCs w:val="22"/>
          <w:lang w:eastAsia="en-US"/>
        </w:rPr>
        <w:t xml:space="preserve"> Para cada presentación de cuenta de cobro para obtener el desembolso, se debe presentar los recibos de pago de seguridad social (salud, pensión y riesgos laborales) de todo el personal contratado para la ejecución del contrato.</w:t>
      </w:r>
    </w:p>
    <w:p w14:paraId="5AC95F8E"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11.</w:t>
      </w:r>
      <w:r w:rsidRPr="00586A21">
        <w:rPr>
          <w:rFonts w:ascii="Garamond" w:hAnsi="Garamond"/>
          <w:color w:val="000000"/>
          <w:sz w:val="22"/>
          <w:szCs w:val="22"/>
          <w:lang w:eastAsia="en-US"/>
        </w:rPr>
        <w:t xml:space="preserve"> El contratista debe cumplir con toda la documentación y requisitos, y demás que estipule la Ley para solicitar y obtener el Pago; el incumplimiento de estos, será responsabilidad del contratista, y no dará derecho a compensaciones adicionales.</w:t>
      </w:r>
    </w:p>
    <w:p w14:paraId="7A63AB9D"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12.</w:t>
      </w:r>
      <w:r w:rsidRPr="00586A21">
        <w:rPr>
          <w:rFonts w:ascii="Garamond" w:hAnsi="Garamond"/>
          <w:color w:val="000000"/>
          <w:sz w:val="22"/>
          <w:szCs w:val="22"/>
          <w:lang w:eastAsia="en-US"/>
        </w:rPr>
        <w:t xml:space="preserve"> Presentar informe de actividades y evidencias del desarrollo de las actividades, donde se debe probar y demostrar, el cumplimiento de los componentes estipulados en este anexo técnico.</w:t>
      </w:r>
    </w:p>
    <w:p w14:paraId="5CBBAEDA"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13.</w:t>
      </w:r>
      <w:r w:rsidRPr="00586A21">
        <w:rPr>
          <w:rFonts w:ascii="Garamond" w:hAnsi="Garamond"/>
          <w:color w:val="000000"/>
          <w:sz w:val="22"/>
          <w:szCs w:val="22"/>
          <w:lang w:eastAsia="en-US"/>
        </w:rPr>
        <w:t xml:space="preserve"> Mantener indemne al FDLK por las obligaciones que el contratista adquiera con terceros y/o proveedores.</w:t>
      </w:r>
    </w:p>
    <w:p w14:paraId="272FD51C"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14.</w:t>
      </w:r>
      <w:r w:rsidRPr="00586A21">
        <w:rPr>
          <w:rFonts w:ascii="Garamond" w:hAnsi="Garamond"/>
          <w:color w:val="000000"/>
          <w:sz w:val="22"/>
          <w:szCs w:val="22"/>
          <w:lang w:eastAsia="en-US"/>
        </w:rPr>
        <w:t xml:space="preserve"> Las demás obligaciones que se deriven de la naturaleza del contrato.</w:t>
      </w:r>
    </w:p>
    <w:p w14:paraId="710F6CEF" w14:textId="77777777" w:rsidR="00D22BEF" w:rsidRPr="00586A21" w:rsidRDefault="00D22BEF" w:rsidP="00D22BEF">
      <w:pPr>
        <w:jc w:val="both"/>
        <w:rPr>
          <w:rFonts w:ascii="Garamond" w:hAnsi="Garamond"/>
          <w:color w:val="000000"/>
          <w:sz w:val="22"/>
          <w:szCs w:val="22"/>
          <w:lang w:eastAsia="en-US"/>
        </w:rPr>
      </w:pPr>
      <w:r w:rsidRPr="00586A21">
        <w:rPr>
          <w:rFonts w:ascii="Garamond" w:hAnsi="Garamond"/>
          <w:b/>
          <w:color w:val="000000"/>
          <w:sz w:val="22"/>
          <w:szCs w:val="22"/>
          <w:lang w:eastAsia="en-US"/>
        </w:rPr>
        <w:t>15.</w:t>
      </w:r>
      <w:r w:rsidRPr="00586A21">
        <w:rPr>
          <w:rFonts w:ascii="Garamond" w:hAnsi="Garamond"/>
          <w:color w:val="000000"/>
          <w:sz w:val="22"/>
          <w:szCs w:val="22"/>
          <w:lang w:eastAsia="en-US"/>
        </w:rPr>
        <w:t xml:space="preserve"> El contratista debe gestionar los espacios acordes con las necesidades y territorios de residencia o permanencia de la población focalizada: Juntas de Acción Comunal, Colegios, instalaciones de la Alcaldía Local, instalaciones de unidades operativas administradas por la Secretaría Distrital de Integración Social (SDIS), entre otras.</w:t>
      </w:r>
    </w:p>
    <w:p w14:paraId="77D2FDE3" w14:textId="77777777" w:rsidR="00D22BEF" w:rsidRPr="00586A21" w:rsidRDefault="00D22BEF" w:rsidP="00D22BEF">
      <w:pPr>
        <w:rPr>
          <w:rFonts w:ascii="Garamond" w:eastAsia="Times" w:hAnsi="Garamond" w:cs="Times"/>
          <w:b/>
          <w:color w:val="000000" w:themeColor="text1"/>
        </w:rPr>
      </w:pPr>
    </w:p>
    <w:p w14:paraId="7E6C42E9" w14:textId="77777777" w:rsidR="00D22BEF" w:rsidRPr="00586A21" w:rsidRDefault="00D22BEF" w:rsidP="00D22BEF">
      <w:pPr>
        <w:rPr>
          <w:rFonts w:ascii="Garamond" w:eastAsia="Garamond" w:hAnsi="Garamond" w:cs="Garamond"/>
          <w:b/>
          <w:color w:val="000000"/>
        </w:rPr>
      </w:pPr>
    </w:p>
    <w:p w14:paraId="03286BE5" w14:textId="77777777" w:rsidR="00D22BEF" w:rsidRPr="00586A21" w:rsidRDefault="00D22BEF">
      <w:pPr>
        <w:jc w:val="center"/>
        <w:rPr>
          <w:rFonts w:ascii="Garamond" w:eastAsia="Garamond" w:hAnsi="Garamond" w:cs="Garamond"/>
          <w:b/>
          <w:color w:val="000000"/>
        </w:rPr>
      </w:pPr>
    </w:p>
    <w:p w14:paraId="1C518B83" w14:textId="77777777" w:rsidR="00D22BEF" w:rsidRPr="00586A21" w:rsidRDefault="00D22BEF">
      <w:pPr>
        <w:jc w:val="center"/>
        <w:rPr>
          <w:rFonts w:ascii="Garamond" w:eastAsia="Garamond" w:hAnsi="Garamond" w:cs="Garamond"/>
          <w:b/>
          <w:color w:val="000000"/>
        </w:rPr>
      </w:pPr>
    </w:p>
    <w:p w14:paraId="6BEB29FA" w14:textId="77777777" w:rsidR="00D22BEF" w:rsidRPr="00586A21" w:rsidRDefault="00D22BEF">
      <w:pPr>
        <w:jc w:val="center"/>
        <w:rPr>
          <w:rFonts w:ascii="Garamond" w:eastAsia="Garamond" w:hAnsi="Garamond" w:cs="Garamond"/>
          <w:b/>
          <w:color w:val="000000"/>
        </w:rPr>
      </w:pPr>
    </w:p>
    <w:p w14:paraId="6793BF57" w14:textId="77777777" w:rsidR="00D22BEF" w:rsidRPr="00586A21" w:rsidRDefault="00D22BEF">
      <w:pPr>
        <w:jc w:val="center"/>
        <w:rPr>
          <w:rFonts w:ascii="Garamond" w:eastAsia="Garamond" w:hAnsi="Garamond" w:cs="Garamond"/>
          <w:b/>
          <w:color w:val="000000"/>
        </w:rPr>
      </w:pPr>
    </w:p>
    <w:p w14:paraId="38A7B69F" w14:textId="3A8330D5" w:rsidR="00D22BEF" w:rsidRPr="00586A21" w:rsidRDefault="00D22BEF">
      <w:pPr>
        <w:jc w:val="center"/>
        <w:rPr>
          <w:rFonts w:ascii="Garamond" w:eastAsia="Garamond" w:hAnsi="Garamond" w:cs="Garamond"/>
          <w:b/>
          <w:color w:val="000000"/>
        </w:rPr>
      </w:pPr>
    </w:p>
    <w:p w14:paraId="55F52196" w14:textId="381658E6" w:rsidR="00926D5C" w:rsidRPr="00586A21" w:rsidRDefault="00926D5C">
      <w:pPr>
        <w:jc w:val="center"/>
        <w:rPr>
          <w:rFonts w:ascii="Garamond" w:eastAsia="Garamond" w:hAnsi="Garamond" w:cs="Garamond"/>
          <w:b/>
          <w:color w:val="000000"/>
        </w:rPr>
      </w:pPr>
    </w:p>
    <w:p w14:paraId="579C19E1" w14:textId="76EE67C0" w:rsidR="00D22BEF" w:rsidRPr="00586A21" w:rsidRDefault="00D22BEF" w:rsidP="00D22BEF">
      <w:pPr>
        <w:rPr>
          <w:rFonts w:ascii="Garamond" w:eastAsia="Garamond" w:hAnsi="Garamond" w:cs="Garamond"/>
          <w:b/>
          <w:color w:val="000000"/>
        </w:rPr>
      </w:pPr>
    </w:p>
    <w:p w14:paraId="000005CC" w14:textId="02E99F97" w:rsidR="003F4868" w:rsidRPr="00586A21" w:rsidRDefault="006C6821">
      <w:pPr>
        <w:jc w:val="center"/>
        <w:rPr>
          <w:rFonts w:ascii="Garamond" w:eastAsia="Garamond" w:hAnsi="Garamond" w:cs="Garamond"/>
          <w:b/>
          <w:color w:val="000000"/>
        </w:rPr>
      </w:pPr>
      <w:r w:rsidRPr="00586A21">
        <w:rPr>
          <w:rFonts w:ascii="Garamond" w:eastAsia="Garamond" w:hAnsi="Garamond" w:cs="Garamond"/>
          <w:b/>
          <w:color w:val="000000"/>
        </w:rPr>
        <w:lastRenderedPageBreak/>
        <w:t>FLUJO DE APROBACIÓN</w:t>
      </w:r>
    </w:p>
    <w:p w14:paraId="000005CD" w14:textId="77777777" w:rsidR="003F4868" w:rsidRPr="00586A21" w:rsidRDefault="003F4868">
      <w:pPr>
        <w:jc w:val="center"/>
        <w:rPr>
          <w:rFonts w:ascii="Garamond" w:eastAsia="Garamond" w:hAnsi="Garamond" w:cs="Garamond"/>
          <w:b/>
          <w:color w:val="000000"/>
        </w:rPr>
      </w:pPr>
    </w:p>
    <w:p w14:paraId="000005CE" w14:textId="77777777" w:rsidR="003F4868" w:rsidRPr="00586A21" w:rsidRDefault="003F4868">
      <w:pPr>
        <w:jc w:val="center"/>
        <w:rPr>
          <w:rFonts w:ascii="Garamond" w:eastAsia="Garamond" w:hAnsi="Garamond" w:cs="Garamond"/>
          <w:b/>
          <w:color w:val="000000"/>
        </w:rPr>
      </w:pPr>
    </w:p>
    <w:tbl>
      <w:tblPr>
        <w:tblStyle w:val="af4"/>
        <w:tblW w:w="8790" w:type="dxa"/>
        <w:tblInd w:w="-5" w:type="dxa"/>
        <w:tblLayout w:type="fixed"/>
        <w:tblLook w:val="0400" w:firstRow="0" w:lastRow="0" w:firstColumn="0" w:lastColumn="0" w:noHBand="0" w:noVBand="1"/>
      </w:tblPr>
      <w:tblGrid>
        <w:gridCol w:w="3169"/>
        <w:gridCol w:w="3243"/>
        <w:gridCol w:w="2378"/>
      </w:tblGrid>
      <w:tr w:rsidR="003F4868" w:rsidRPr="00586A21" w14:paraId="0A875FFD" w14:textId="77777777">
        <w:trPr>
          <w:trHeight w:val="255"/>
        </w:trPr>
        <w:tc>
          <w:tcPr>
            <w:tcW w:w="3169" w:type="dxa"/>
            <w:tcBorders>
              <w:top w:val="single" w:sz="4" w:space="0" w:color="000000"/>
              <w:left w:val="single" w:sz="4" w:space="0" w:color="000000"/>
              <w:bottom w:val="single" w:sz="4" w:space="0" w:color="000000"/>
              <w:right w:val="nil"/>
            </w:tcBorders>
          </w:tcPr>
          <w:p w14:paraId="000005CF"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Elaboró Aspectos técnicos</w:t>
            </w:r>
          </w:p>
        </w:tc>
        <w:tc>
          <w:tcPr>
            <w:tcW w:w="3243" w:type="dxa"/>
            <w:tcBorders>
              <w:top w:val="single" w:sz="4" w:space="0" w:color="000000"/>
              <w:left w:val="single" w:sz="4" w:space="0" w:color="000000"/>
              <w:bottom w:val="single" w:sz="4" w:space="0" w:color="000000"/>
              <w:right w:val="nil"/>
            </w:tcBorders>
          </w:tcPr>
          <w:p w14:paraId="000005D0"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Dependencia</w:t>
            </w:r>
          </w:p>
        </w:tc>
        <w:tc>
          <w:tcPr>
            <w:tcW w:w="2378" w:type="dxa"/>
            <w:tcBorders>
              <w:top w:val="single" w:sz="4" w:space="0" w:color="000000"/>
              <w:left w:val="single" w:sz="4" w:space="0" w:color="000000"/>
              <w:bottom w:val="single" w:sz="4" w:space="0" w:color="000000"/>
              <w:right w:val="single" w:sz="4" w:space="0" w:color="000000"/>
            </w:tcBorders>
          </w:tcPr>
          <w:p w14:paraId="000005D1"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Firma</w:t>
            </w:r>
          </w:p>
        </w:tc>
      </w:tr>
      <w:tr w:rsidR="003F4868" w:rsidRPr="00586A21" w14:paraId="067A2C14" w14:textId="77777777">
        <w:trPr>
          <w:trHeight w:val="172"/>
        </w:trPr>
        <w:tc>
          <w:tcPr>
            <w:tcW w:w="3169" w:type="dxa"/>
            <w:tcBorders>
              <w:top w:val="single" w:sz="4" w:space="0" w:color="000000"/>
              <w:left w:val="single" w:sz="4" w:space="0" w:color="000000"/>
              <w:bottom w:val="single" w:sz="4" w:space="0" w:color="000000"/>
              <w:right w:val="nil"/>
            </w:tcBorders>
          </w:tcPr>
          <w:p w14:paraId="000005D2" w14:textId="0B16759C" w:rsidR="003F4868" w:rsidRPr="00586A21" w:rsidRDefault="00895613">
            <w:pPr>
              <w:jc w:val="center"/>
              <w:rPr>
                <w:rFonts w:ascii="Garamond" w:eastAsia="Garamond" w:hAnsi="Garamond" w:cs="Garamond"/>
              </w:rPr>
            </w:pPr>
            <w:r w:rsidRPr="00586A21">
              <w:rPr>
                <w:rFonts w:ascii="Garamond" w:eastAsia="Garamond" w:hAnsi="Garamond" w:cs="Garamond"/>
              </w:rPr>
              <w:t>Daniel Alejandro Gonzalez Vernaza</w:t>
            </w:r>
          </w:p>
        </w:tc>
        <w:tc>
          <w:tcPr>
            <w:tcW w:w="3243" w:type="dxa"/>
            <w:tcBorders>
              <w:top w:val="single" w:sz="4" w:space="0" w:color="000000"/>
              <w:left w:val="single" w:sz="4" w:space="0" w:color="000000"/>
              <w:bottom w:val="single" w:sz="4" w:space="0" w:color="000000"/>
              <w:right w:val="nil"/>
            </w:tcBorders>
          </w:tcPr>
          <w:p w14:paraId="000005D3" w14:textId="4692DC33" w:rsidR="003F4868" w:rsidRPr="00586A21" w:rsidRDefault="00895613">
            <w:pPr>
              <w:jc w:val="center"/>
              <w:rPr>
                <w:rFonts w:ascii="Garamond" w:eastAsia="Garamond" w:hAnsi="Garamond" w:cs="Garamond"/>
                <w:color w:val="000000"/>
              </w:rPr>
            </w:pPr>
            <w:r w:rsidRPr="00586A21">
              <w:rPr>
                <w:rFonts w:ascii="Garamond" w:eastAsia="Garamond" w:hAnsi="Garamond" w:cs="Garamond"/>
                <w:color w:val="000000"/>
              </w:rPr>
              <w:t>Participación</w:t>
            </w:r>
          </w:p>
        </w:tc>
        <w:tc>
          <w:tcPr>
            <w:tcW w:w="2378" w:type="dxa"/>
            <w:tcBorders>
              <w:top w:val="single" w:sz="4" w:space="0" w:color="000000"/>
              <w:left w:val="single" w:sz="4" w:space="0" w:color="000000"/>
              <w:bottom w:val="single" w:sz="4" w:space="0" w:color="000000"/>
              <w:right w:val="single" w:sz="4" w:space="0" w:color="000000"/>
            </w:tcBorders>
          </w:tcPr>
          <w:p w14:paraId="000005D4" w14:textId="07B2250D" w:rsidR="003F4868" w:rsidRPr="00586A21" w:rsidRDefault="00895613">
            <w:pPr>
              <w:jc w:val="center"/>
              <w:rPr>
                <w:rFonts w:ascii="Garamond" w:eastAsia="Garamond" w:hAnsi="Garamond" w:cs="Garamond"/>
                <w:i/>
              </w:rPr>
            </w:pPr>
            <w:r w:rsidRPr="00586A21">
              <w:rPr>
                <w:rFonts w:ascii="Garamond" w:eastAsia="Garamond" w:hAnsi="Garamond" w:cs="Garamond"/>
                <w:i/>
              </w:rPr>
              <w:t>Daniel G.V</w:t>
            </w:r>
          </w:p>
        </w:tc>
      </w:tr>
      <w:tr w:rsidR="003F4868" w:rsidRPr="00586A21" w14:paraId="17F9B377" w14:textId="77777777">
        <w:trPr>
          <w:trHeight w:val="157"/>
        </w:trPr>
        <w:tc>
          <w:tcPr>
            <w:tcW w:w="3169" w:type="dxa"/>
            <w:tcBorders>
              <w:top w:val="single" w:sz="4" w:space="0" w:color="000000"/>
              <w:left w:val="single" w:sz="4" w:space="0" w:color="000000"/>
              <w:bottom w:val="single" w:sz="4" w:space="0" w:color="000000"/>
              <w:right w:val="nil"/>
            </w:tcBorders>
          </w:tcPr>
          <w:p w14:paraId="000005D5"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Revisó aspectos técnicos</w:t>
            </w:r>
          </w:p>
        </w:tc>
        <w:tc>
          <w:tcPr>
            <w:tcW w:w="3243" w:type="dxa"/>
            <w:tcBorders>
              <w:top w:val="single" w:sz="4" w:space="0" w:color="000000"/>
              <w:left w:val="single" w:sz="4" w:space="0" w:color="000000"/>
              <w:bottom w:val="single" w:sz="4" w:space="0" w:color="000000"/>
              <w:right w:val="nil"/>
            </w:tcBorders>
          </w:tcPr>
          <w:p w14:paraId="000005D6"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Dependencia</w:t>
            </w:r>
          </w:p>
        </w:tc>
        <w:tc>
          <w:tcPr>
            <w:tcW w:w="2378" w:type="dxa"/>
            <w:tcBorders>
              <w:top w:val="single" w:sz="4" w:space="0" w:color="000000"/>
              <w:left w:val="single" w:sz="4" w:space="0" w:color="000000"/>
              <w:bottom w:val="single" w:sz="4" w:space="0" w:color="000000"/>
              <w:right w:val="single" w:sz="4" w:space="0" w:color="000000"/>
            </w:tcBorders>
          </w:tcPr>
          <w:p w14:paraId="000005D7"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Firma</w:t>
            </w:r>
          </w:p>
        </w:tc>
      </w:tr>
      <w:tr w:rsidR="003F4868" w:rsidRPr="00586A21" w14:paraId="6166988C" w14:textId="77777777">
        <w:trPr>
          <w:trHeight w:val="143"/>
        </w:trPr>
        <w:tc>
          <w:tcPr>
            <w:tcW w:w="3169" w:type="dxa"/>
            <w:tcBorders>
              <w:top w:val="single" w:sz="4" w:space="0" w:color="000000"/>
              <w:left w:val="single" w:sz="4" w:space="0" w:color="000000"/>
              <w:bottom w:val="single" w:sz="4" w:space="0" w:color="000000"/>
              <w:right w:val="nil"/>
            </w:tcBorders>
          </w:tcPr>
          <w:p w14:paraId="000005D8" w14:textId="77777777" w:rsidR="003F4868" w:rsidRPr="00586A21" w:rsidRDefault="006C6821">
            <w:pPr>
              <w:jc w:val="center"/>
              <w:rPr>
                <w:rFonts w:ascii="Garamond" w:eastAsia="Garamond" w:hAnsi="Garamond" w:cs="Garamond"/>
              </w:rPr>
            </w:pPr>
            <w:r w:rsidRPr="00586A21">
              <w:rPr>
                <w:rFonts w:ascii="Garamond" w:eastAsia="Garamond" w:hAnsi="Garamond" w:cs="Garamond"/>
                <w:color w:val="FF0000"/>
              </w:rPr>
              <w:t>Líder del equipo</w:t>
            </w:r>
          </w:p>
        </w:tc>
        <w:tc>
          <w:tcPr>
            <w:tcW w:w="3243" w:type="dxa"/>
            <w:tcBorders>
              <w:top w:val="single" w:sz="4" w:space="0" w:color="000000"/>
              <w:left w:val="single" w:sz="4" w:space="0" w:color="000000"/>
              <w:bottom w:val="single" w:sz="4" w:space="0" w:color="000000"/>
              <w:right w:val="nil"/>
            </w:tcBorders>
          </w:tcPr>
          <w:p w14:paraId="000005D9" w14:textId="77777777" w:rsidR="003F4868" w:rsidRPr="00586A21" w:rsidRDefault="006C6821">
            <w:pPr>
              <w:jc w:val="center"/>
              <w:rPr>
                <w:rFonts w:ascii="Garamond" w:eastAsia="Garamond" w:hAnsi="Garamond" w:cs="Garamond"/>
              </w:rPr>
            </w:pPr>
            <w:r w:rsidRPr="00586A21">
              <w:rPr>
                <w:rFonts w:ascii="Garamond" w:eastAsia="Garamond" w:hAnsi="Garamond" w:cs="Garamond"/>
                <w:color w:val="FF0000"/>
              </w:rPr>
              <w:t>Equipo según corresponda</w:t>
            </w:r>
          </w:p>
        </w:tc>
        <w:tc>
          <w:tcPr>
            <w:tcW w:w="2378" w:type="dxa"/>
            <w:tcBorders>
              <w:top w:val="single" w:sz="4" w:space="0" w:color="000000"/>
              <w:left w:val="single" w:sz="4" w:space="0" w:color="000000"/>
              <w:bottom w:val="single" w:sz="4" w:space="0" w:color="000000"/>
              <w:right w:val="single" w:sz="4" w:space="0" w:color="000000"/>
            </w:tcBorders>
          </w:tcPr>
          <w:p w14:paraId="000005DA" w14:textId="77777777" w:rsidR="003F4868" w:rsidRPr="00586A21" w:rsidRDefault="003F4868">
            <w:pPr>
              <w:jc w:val="center"/>
              <w:rPr>
                <w:rFonts w:ascii="Garamond" w:eastAsia="Garamond" w:hAnsi="Garamond" w:cs="Garamond"/>
              </w:rPr>
            </w:pPr>
          </w:p>
        </w:tc>
      </w:tr>
      <w:tr w:rsidR="003F4868" w:rsidRPr="00586A21" w14:paraId="37F7152B" w14:textId="77777777">
        <w:trPr>
          <w:trHeight w:val="157"/>
        </w:trPr>
        <w:tc>
          <w:tcPr>
            <w:tcW w:w="3169" w:type="dxa"/>
            <w:tcBorders>
              <w:top w:val="single" w:sz="4" w:space="0" w:color="000000"/>
              <w:left w:val="single" w:sz="4" w:space="0" w:color="000000"/>
              <w:bottom w:val="single" w:sz="4" w:space="0" w:color="000000"/>
              <w:right w:val="nil"/>
            </w:tcBorders>
          </w:tcPr>
          <w:p w14:paraId="000005DB"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Revisó aspectos técnicos y financieros</w:t>
            </w:r>
          </w:p>
        </w:tc>
        <w:tc>
          <w:tcPr>
            <w:tcW w:w="3243" w:type="dxa"/>
            <w:tcBorders>
              <w:top w:val="single" w:sz="4" w:space="0" w:color="000000"/>
              <w:left w:val="single" w:sz="4" w:space="0" w:color="000000"/>
              <w:bottom w:val="single" w:sz="4" w:space="0" w:color="000000"/>
              <w:right w:val="nil"/>
            </w:tcBorders>
          </w:tcPr>
          <w:p w14:paraId="000005DC"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Dependencia</w:t>
            </w:r>
          </w:p>
        </w:tc>
        <w:tc>
          <w:tcPr>
            <w:tcW w:w="2378" w:type="dxa"/>
            <w:tcBorders>
              <w:top w:val="single" w:sz="4" w:space="0" w:color="000000"/>
              <w:left w:val="single" w:sz="4" w:space="0" w:color="000000"/>
              <w:bottom w:val="single" w:sz="4" w:space="0" w:color="000000"/>
              <w:right w:val="single" w:sz="4" w:space="0" w:color="000000"/>
            </w:tcBorders>
          </w:tcPr>
          <w:p w14:paraId="000005DD"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Firma</w:t>
            </w:r>
          </w:p>
        </w:tc>
      </w:tr>
      <w:tr w:rsidR="003F4868" w:rsidRPr="00586A21" w14:paraId="1CF3D216" w14:textId="77777777">
        <w:trPr>
          <w:trHeight w:val="143"/>
        </w:trPr>
        <w:tc>
          <w:tcPr>
            <w:tcW w:w="3169" w:type="dxa"/>
            <w:tcBorders>
              <w:top w:val="single" w:sz="4" w:space="0" w:color="000000"/>
              <w:left w:val="single" w:sz="4" w:space="0" w:color="000000"/>
              <w:bottom w:val="single" w:sz="4" w:space="0" w:color="000000"/>
              <w:right w:val="nil"/>
            </w:tcBorders>
          </w:tcPr>
          <w:p w14:paraId="000005DE" w14:textId="77777777" w:rsidR="003F4868" w:rsidRPr="00586A21" w:rsidRDefault="003F4868">
            <w:pPr>
              <w:rPr>
                <w:rFonts w:ascii="Garamond" w:eastAsia="Garamond" w:hAnsi="Garamond" w:cs="Garamond"/>
              </w:rPr>
            </w:pPr>
          </w:p>
        </w:tc>
        <w:tc>
          <w:tcPr>
            <w:tcW w:w="3243" w:type="dxa"/>
            <w:tcBorders>
              <w:top w:val="single" w:sz="4" w:space="0" w:color="000000"/>
              <w:left w:val="single" w:sz="4" w:space="0" w:color="000000"/>
              <w:bottom w:val="single" w:sz="4" w:space="0" w:color="000000"/>
              <w:right w:val="nil"/>
            </w:tcBorders>
          </w:tcPr>
          <w:p w14:paraId="000005DF" w14:textId="77777777" w:rsidR="003F4868" w:rsidRPr="00586A21" w:rsidRDefault="006C6821">
            <w:pPr>
              <w:jc w:val="center"/>
              <w:rPr>
                <w:rFonts w:ascii="Garamond" w:eastAsia="Garamond" w:hAnsi="Garamond" w:cs="Garamond"/>
              </w:rPr>
            </w:pPr>
            <w:r w:rsidRPr="00586A21">
              <w:rPr>
                <w:rFonts w:ascii="Garamond" w:eastAsia="Garamond" w:hAnsi="Garamond" w:cs="Garamond"/>
                <w:color w:val="FF0000"/>
              </w:rPr>
              <w:t>Transversal área de planeación</w:t>
            </w:r>
          </w:p>
        </w:tc>
        <w:tc>
          <w:tcPr>
            <w:tcW w:w="2378" w:type="dxa"/>
            <w:tcBorders>
              <w:top w:val="single" w:sz="4" w:space="0" w:color="000000"/>
              <w:left w:val="single" w:sz="4" w:space="0" w:color="000000"/>
              <w:bottom w:val="single" w:sz="4" w:space="0" w:color="000000"/>
              <w:right w:val="single" w:sz="4" w:space="0" w:color="000000"/>
            </w:tcBorders>
          </w:tcPr>
          <w:p w14:paraId="000005E0" w14:textId="77777777" w:rsidR="003F4868" w:rsidRPr="00586A21" w:rsidRDefault="003F4868">
            <w:pPr>
              <w:jc w:val="center"/>
              <w:rPr>
                <w:rFonts w:ascii="Garamond" w:eastAsia="Garamond" w:hAnsi="Garamond" w:cs="Garamond"/>
              </w:rPr>
            </w:pPr>
          </w:p>
        </w:tc>
      </w:tr>
      <w:tr w:rsidR="003F4868" w:rsidRPr="00586A21" w14:paraId="50CF6A10" w14:textId="77777777">
        <w:trPr>
          <w:trHeight w:val="143"/>
        </w:trPr>
        <w:tc>
          <w:tcPr>
            <w:tcW w:w="3169" w:type="dxa"/>
            <w:tcBorders>
              <w:top w:val="single" w:sz="4" w:space="0" w:color="000000"/>
              <w:left w:val="single" w:sz="4" w:space="0" w:color="000000"/>
              <w:bottom w:val="single" w:sz="4" w:space="0" w:color="000000"/>
              <w:right w:val="nil"/>
            </w:tcBorders>
          </w:tcPr>
          <w:p w14:paraId="000005E1"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Estructuración aspectos ambientales</w:t>
            </w:r>
          </w:p>
        </w:tc>
        <w:tc>
          <w:tcPr>
            <w:tcW w:w="3243" w:type="dxa"/>
            <w:tcBorders>
              <w:top w:val="single" w:sz="4" w:space="0" w:color="000000"/>
              <w:left w:val="single" w:sz="4" w:space="0" w:color="000000"/>
              <w:bottom w:val="single" w:sz="4" w:space="0" w:color="000000"/>
              <w:right w:val="nil"/>
            </w:tcBorders>
          </w:tcPr>
          <w:p w14:paraId="000005E2" w14:textId="77777777" w:rsidR="003F4868" w:rsidRPr="00586A21" w:rsidRDefault="006C6821">
            <w:pPr>
              <w:jc w:val="center"/>
              <w:rPr>
                <w:rFonts w:ascii="Garamond" w:eastAsia="Garamond" w:hAnsi="Garamond" w:cs="Garamond"/>
                <w:color w:val="FF0000"/>
              </w:rPr>
            </w:pPr>
            <w:r w:rsidRPr="00586A21">
              <w:rPr>
                <w:rFonts w:ascii="Garamond" w:eastAsia="Garamond" w:hAnsi="Garamond" w:cs="Garamond"/>
                <w:b/>
              </w:rPr>
              <w:t>Dependencia</w:t>
            </w:r>
          </w:p>
        </w:tc>
        <w:tc>
          <w:tcPr>
            <w:tcW w:w="2378" w:type="dxa"/>
            <w:tcBorders>
              <w:top w:val="single" w:sz="4" w:space="0" w:color="000000"/>
              <w:left w:val="single" w:sz="4" w:space="0" w:color="000000"/>
              <w:bottom w:val="single" w:sz="4" w:space="0" w:color="000000"/>
              <w:right w:val="single" w:sz="4" w:space="0" w:color="000000"/>
            </w:tcBorders>
          </w:tcPr>
          <w:p w14:paraId="000005E3" w14:textId="77777777" w:rsidR="003F4868" w:rsidRPr="00586A21" w:rsidRDefault="006C6821">
            <w:pPr>
              <w:jc w:val="center"/>
              <w:rPr>
                <w:rFonts w:ascii="Garamond" w:eastAsia="Garamond" w:hAnsi="Garamond" w:cs="Garamond"/>
              </w:rPr>
            </w:pPr>
            <w:r w:rsidRPr="00586A21">
              <w:rPr>
                <w:rFonts w:ascii="Garamond" w:eastAsia="Garamond" w:hAnsi="Garamond" w:cs="Garamond"/>
                <w:b/>
              </w:rPr>
              <w:t>Firma</w:t>
            </w:r>
          </w:p>
        </w:tc>
      </w:tr>
      <w:tr w:rsidR="003F4868" w:rsidRPr="00586A21" w14:paraId="4024BA02" w14:textId="77777777">
        <w:trPr>
          <w:trHeight w:val="143"/>
        </w:trPr>
        <w:tc>
          <w:tcPr>
            <w:tcW w:w="3169" w:type="dxa"/>
            <w:tcBorders>
              <w:top w:val="single" w:sz="4" w:space="0" w:color="000000"/>
              <w:left w:val="single" w:sz="4" w:space="0" w:color="000000"/>
              <w:bottom w:val="single" w:sz="4" w:space="0" w:color="000000"/>
              <w:right w:val="nil"/>
            </w:tcBorders>
          </w:tcPr>
          <w:p w14:paraId="000005E4" w14:textId="77777777" w:rsidR="003F4868" w:rsidRPr="00586A21" w:rsidRDefault="006C6821">
            <w:pPr>
              <w:jc w:val="center"/>
              <w:rPr>
                <w:rFonts w:ascii="Garamond" w:eastAsia="Garamond" w:hAnsi="Garamond" w:cs="Garamond"/>
                <w:b/>
              </w:rPr>
            </w:pPr>
            <w:r w:rsidRPr="00586A21">
              <w:rPr>
                <w:rFonts w:ascii="Garamond" w:eastAsia="Garamond" w:hAnsi="Garamond" w:cs="Garamond"/>
                <w:color w:val="FF0000"/>
              </w:rPr>
              <w:t xml:space="preserve">Profesional </w:t>
            </w:r>
            <w:proofErr w:type="spellStart"/>
            <w:r w:rsidRPr="00586A21">
              <w:rPr>
                <w:rFonts w:ascii="Garamond" w:eastAsia="Garamond" w:hAnsi="Garamond" w:cs="Garamond"/>
                <w:color w:val="FF0000"/>
              </w:rPr>
              <w:t>Pyba</w:t>
            </w:r>
            <w:proofErr w:type="spellEnd"/>
          </w:p>
        </w:tc>
        <w:tc>
          <w:tcPr>
            <w:tcW w:w="3243" w:type="dxa"/>
            <w:tcBorders>
              <w:top w:val="single" w:sz="4" w:space="0" w:color="000000"/>
              <w:left w:val="single" w:sz="4" w:space="0" w:color="000000"/>
              <w:bottom w:val="single" w:sz="4" w:space="0" w:color="000000"/>
              <w:right w:val="nil"/>
            </w:tcBorders>
          </w:tcPr>
          <w:p w14:paraId="000005E5" w14:textId="77777777" w:rsidR="003F4868" w:rsidRPr="00586A21" w:rsidRDefault="006C6821">
            <w:pPr>
              <w:jc w:val="center"/>
              <w:rPr>
                <w:rFonts w:ascii="Garamond" w:eastAsia="Garamond" w:hAnsi="Garamond" w:cs="Garamond"/>
                <w:color w:val="FF0000"/>
              </w:rPr>
            </w:pPr>
            <w:r w:rsidRPr="00586A21">
              <w:rPr>
                <w:rFonts w:ascii="Garamond" w:eastAsia="Garamond" w:hAnsi="Garamond" w:cs="Garamond"/>
                <w:color w:val="FF0000"/>
              </w:rPr>
              <w:t>Área de gestión administrativa y financiera</w:t>
            </w:r>
          </w:p>
        </w:tc>
        <w:tc>
          <w:tcPr>
            <w:tcW w:w="2378" w:type="dxa"/>
            <w:tcBorders>
              <w:top w:val="single" w:sz="4" w:space="0" w:color="000000"/>
              <w:left w:val="single" w:sz="4" w:space="0" w:color="000000"/>
              <w:bottom w:val="single" w:sz="4" w:space="0" w:color="000000"/>
              <w:right w:val="single" w:sz="4" w:space="0" w:color="000000"/>
            </w:tcBorders>
          </w:tcPr>
          <w:p w14:paraId="000005E6" w14:textId="77777777" w:rsidR="003F4868" w:rsidRPr="00586A21" w:rsidRDefault="003F4868">
            <w:pPr>
              <w:jc w:val="center"/>
              <w:rPr>
                <w:rFonts w:ascii="Garamond" w:eastAsia="Garamond" w:hAnsi="Garamond" w:cs="Garamond"/>
              </w:rPr>
            </w:pPr>
          </w:p>
        </w:tc>
      </w:tr>
      <w:tr w:rsidR="003F4868" w:rsidRPr="00586A21" w14:paraId="5C00C288" w14:textId="77777777">
        <w:trPr>
          <w:trHeight w:val="157"/>
        </w:trPr>
        <w:tc>
          <w:tcPr>
            <w:tcW w:w="3169" w:type="dxa"/>
            <w:tcBorders>
              <w:top w:val="single" w:sz="4" w:space="0" w:color="000000"/>
              <w:left w:val="single" w:sz="4" w:space="0" w:color="000000"/>
              <w:bottom w:val="single" w:sz="4" w:space="0" w:color="000000"/>
              <w:right w:val="nil"/>
            </w:tcBorders>
          </w:tcPr>
          <w:p w14:paraId="000005E7"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Revisó aspectos jurídicos</w:t>
            </w:r>
          </w:p>
        </w:tc>
        <w:tc>
          <w:tcPr>
            <w:tcW w:w="3243" w:type="dxa"/>
            <w:tcBorders>
              <w:top w:val="single" w:sz="4" w:space="0" w:color="000000"/>
              <w:left w:val="single" w:sz="4" w:space="0" w:color="000000"/>
              <w:bottom w:val="single" w:sz="4" w:space="0" w:color="000000"/>
              <w:right w:val="nil"/>
            </w:tcBorders>
          </w:tcPr>
          <w:p w14:paraId="000005E8"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Dependencia</w:t>
            </w:r>
          </w:p>
        </w:tc>
        <w:tc>
          <w:tcPr>
            <w:tcW w:w="2378" w:type="dxa"/>
            <w:tcBorders>
              <w:top w:val="single" w:sz="4" w:space="0" w:color="000000"/>
              <w:left w:val="single" w:sz="4" w:space="0" w:color="000000"/>
              <w:bottom w:val="single" w:sz="4" w:space="0" w:color="000000"/>
              <w:right w:val="single" w:sz="4" w:space="0" w:color="000000"/>
            </w:tcBorders>
          </w:tcPr>
          <w:p w14:paraId="000005E9"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Firma</w:t>
            </w:r>
          </w:p>
        </w:tc>
      </w:tr>
      <w:tr w:rsidR="003F4868" w:rsidRPr="00586A21" w14:paraId="2433B326" w14:textId="77777777">
        <w:trPr>
          <w:trHeight w:val="143"/>
        </w:trPr>
        <w:tc>
          <w:tcPr>
            <w:tcW w:w="3169" w:type="dxa"/>
            <w:tcBorders>
              <w:top w:val="single" w:sz="4" w:space="0" w:color="000000"/>
              <w:left w:val="single" w:sz="4" w:space="0" w:color="000000"/>
              <w:bottom w:val="single" w:sz="4" w:space="0" w:color="000000"/>
              <w:right w:val="nil"/>
            </w:tcBorders>
          </w:tcPr>
          <w:p w14:paraId="000005EA" w14:textId="77777777" w:rsidR="003F4868" w:rsidRPr="00586A21" w:rsidRDefault="006C6821">
            <w:pPr>
              <w:jc w:val="center"/>
              <w:rPr>
                <w:rFonts w:ascii="Garamond" w:eastAsia="Garamond" w:hAnsi="Garamond" w:cs="Garamond"/>
              </w:rPr>
            </w:pPr>
            <w:r w:rsidRPr="00586A21">
              <w:rPr>
                <w:rFonts w:ascii="Garamond" w:eastAsia="Garamond" w:hAnsi="Garamond" w:cs="Garamond"/>
                <w:color w:val="FF0000"/>
              </w:rPr>
              <w:t>Abogado de Contratación</w:t>
            </w:r>
          </w:p>
        </w:tc>
        <w:tc>
          <w:tcPr>
            <w:tcW w:w="3243" w:type="dxa"/>
            <w:tcBorders>
              <w:top w:val="single" w:sz="4" w:space="0" w:color="000000"/>
              <w:left w:val="single" w:sz="4" w:space="0" w:color="000000"/>
              <w:bottom w:val="single" w:sz="4" w:space="0" w:color="000000"/>
              <w:right w:val="nil"/>
            </w:tcBorders>
          </w:tcPr>
          <w:p w14:paraId="000005EB" w14:textId="77777777" w:rsidR="003F4868" w:rsidRPr="00586A21" w:rsidRDefault="006C6821">
            <w:pPr>
              <w:jc w:val="center"/>
              <w:rPr>
                <w:rFonts w:ascii="Garamond" w:eastAsia="Garamond" w:hAnsi="Garamond" w:cs="Garamond"/>
              </w:rPr>
            </w:pPr>
            <w:r w:rsidRPr="00586A21">
              <w:rPr>
                <w:rFonts w:ascii="Garamond" w:eastAsia="Garamond" w:hAnsi="Garamond" w:cs="Garamond"/>
                <w:color w:val="FF0000"/>
              </w:rPr>
              <w:t>Abogado equipo de contratación</w:t>
            </w:r>
          </w:p>
        </w:tc>
        <w:tc>
          <w:tcPr>
            <w:tcW w:w="2378" w:type="dxa"/>
            <w:tcBorders>
              <w:top w:val="single" w:sz="4" w:space="0" w:color="000000"/>
              <w:left w:val="single" w:sz="4" w:space="0" w:color="000000"/>
              <w:bottom w:val="single" w:sz="4" w:space="0" w:color="000000"/>
              <w:right w:val="single" w:sz="4" w:space="0" w:color="000000"/>
            </w:tcBorders>
          </w:tcPr>
          <w:p w14:paraId="000005EC" w14:textId="77777777" w:rsidR="003F4868" w:rsidRPr="00586A21" w:rsidRDefault="003F4868">
            <w:pPr>
              <w:jc w:val="center"/>
              <w:rPr>
                <w:rFonts w:ascii="Garamond" w:eastAsia="Garamond" w:hAnsi="Garamond" w:cs="Garamond"/>
              </w:rPr>
            </w:pPr>
          </w:p>
        </w:tc>
      </w:tr>
      <w:tr w:rsidR="003F4868" w:rsidRPr="00586A21" w14:paraId="6E6C872D" w14:textId="77777777">
        <w:trPr>
          <w:trHeight w:val="157"/>
        </w:trPr>
        <w:tc>
          <w:tcPr>
            <w:tcW w:w="3169" w:type="dxa"/>
            <w:tcBorders>
              <w:top w:val="single" w:sz="4" w:space="0" w:color="000000"/>
              <w:left w:val="single" w:sz="4" w:space="0" w:color="000000"/>
              <w:bottom w:val="single" w:sz="4" w:space="0" w:color="000000"/>
              <w:right w:val="nil"/>
            </w:tcBorders>
          </w:tcPr>
          <w:p w14:paraId="000005ED"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Aprobó aspectos jurídicos</w:t>
            </w:r>
          </w:p>
        </w:tc>
        <w:tc>
          <w:tcPr>
            <w:tcW w:w="3243" w:type="dxa"/>
            <w:tcBorders>
              <w:top w:val="single" w:sz="4" w:space="0" w:color="000000"/>
              <w:left w:val="single" w:sz="4" w:space="0" w:color="000000"/>
              <w:bottom w:val="single" w:sz="4" w:space="0" w:color="000000"/>
              <w:right w:val="nil"/>
            </w:tcBorders>
          </w:tcPr>
          <w:p w14:paraId="000005EE"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Dependencia</w:t>
            </w:r>
          </w:p>
        </w:tc>
        <w:tc>
          <w:tcPr>
            <w:tcW w:w="2378" w:type="dxa"/>
            <w:tcBorders>
              <w:top w:val="single" w:sz="4" w:space="0" w:color="000000"/>
              <w:left w:val="single" w:sz="4" w:space="0" w:color="000000"/>
              <w:bottom w:val="single" w:sz="4" w:space="0" w:color="000000"/>
              <w:right w:val="single" w:sz="4" w:space="0" w:color="000000"/>
            </w:tcBorders>
          </w:tcPr>
          <w:p w14:paraId="000005EF"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Firma</w:t>
            </w:r>
          </w:p>
        </w:tc>
      </w:tr>
      <w:tr w:rsidR="003F4868" w:rsidRPr="00586A21" w14:paraId="548AC966" w14:textId="77777777">
        <w:trPr>
          <w:trHeight w:val="143"/>
        </w:trPr>
        <w:tc>
          <w:tcPr>
            <w:tcW w:w="3169" w:type="dxa"/>
            <w:tcBorders>
              <w:top w:val="single" w:sz="4" w:space="0" w:color="000000"/>
              <w:left w:val="single" w:sz="4" w:space="0" w:color="000000"/>
              <w:bottom w:val="single" w:sz="4" w:space="0" w:color="000000"/>
              <w:right w:val="nil"/>
            </w:tcBorders>
          </w:tcPr>
          <w:p w14:paraId="000005F0" w14:textId="77777777" w:rsidR="003F4868" w:rsidRPr="00586A21" w:rsidRDefault="003F4868">
            <w:pPr>
              <w:jc w:val="center"/>
              <w:rPr>
                <w:rFonts w:ascii="Garamond" w:eastAsia="Garamond" w:hAnsi="Garamond" w:cs="Garamond"/>
              </w:rPr>
            </w:pPr>
          </w:p>
        </w:tc>
        <w:tc>
          <w:tcPr>
            <w:tcW w:w="3243" w:type="dxa"/>
            <w:tcBorders>
              <w:top w:val="single" w:sz="4" w:space="0" w:color="000000"/>
              <w:left w:val="single" w:sz="4" w:space="0" w:color="000000"/>
              <w:bottom w:val="single" w:sz="4" w:space="0" w:color="000000"/>
              <w:right w:val="nil"/>
            </w:tcBorders>
          </w:tcPr>
          <w:p w14:paraId="000005F1" w14:textId="77777777" w:rsidR="003F4868" w:rsidRPr="00586A21" w:rsidRDefault="006C6821">
            <w:pPr>
              <w:jc w:val="center"/>
              <w:rPr>
                <w:rFonts w:ascii="Garamond" w:eastAsia="Garamond" w:hAnsi="Garamond" w:cs="Garamond"/>
              </w:rPr>
            </w:pPr>
            <w:r w:rsidRPr="00586A21">
              <w:rPr>
                <w:rFonts w:ascii="Garamond" w:eastAsia="Garamond" w:hAnsi="Garamond" w:cs="Garamond"/>
                <w:color w:val="FF0000"/>
              </w:rPr>
              <w:t>Líder equipo de Contratación</w:t>
            </w:r>
          </w:p>
        </w:tc>
        <w:tc>
          <w:tcPr>
            <w:tcW w:w="2378" w:type="dxa"/>
            <w:tcBorders>
              <w:top w:val="single" w:sz="4" w:space="0" w:color="000000"/>
              <w:left w:val="single" w:sz="4" w:space="0" w:color="000000"/>
              <w:bottom w:val="single" w:sz="4" w:space="0" w:color="000000"/>
              <w:right w:val="single" w:sz="4" w:space="0" w:color="000000"/>
            </w:tcBorders>
          </w:tcPr>
          <w:p w14:paraId="000005F2" w14:textId="77777777" w:rsidR="003F4868" w:rsidRPr="00586A21" w:rsidRDefault="003F4868">
            <w:pPr>
              <w:jc w:val="center"/>
              <w:rPr>
                <w:rFonts w:ascii="Garamond" w:eastAsia="Garamond" w:hAnsi="Garamond" w:cs="Garamond"/>
              </w:rPr>
            </w:pPr>
          </w:p>
        </w:tc>
      </w:tr>
      <w:tr w:rsidR="003F4868" w:rsidRPr="00586A21" w14:paraId="6B5D383A" w14:textId="77777777">
        <w:trPr>
          <w:trHeight w:val="143"/>
        </w:trPr>
        <w:tc>
          <w:tcPr>
            <w:tcW w:w="3169" w:type="dxa"/>
            <w:tcBorders>
              <w:top w:val="single" w:sz="4" w:space="0" w:color="000000"/>
              <w:left w:val="single" w:sz="4" w:space="0" w:color="000000"/>
              <w:bottom w:val="single" w:sz="4" w:space="0" w:color="000000"/>
              <w:right w:val="nil"/>
            </w:tcBorders>
          </w:tcPr>
          <w:p w14:paraId="000005F3"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Aprobó</w:t>
            </w:r>
          </w:p>
        </w:tc>
        <w:tc>
          <w:tcPr>
            <w:tcW w:w="3243" w:type="dxa"/>
            <w:tcBorders>
              <w:top w:val="single" w:sz="4" w:space="0" w:color="000000"/>
              <w:left w:val="single" w:sz="4" w:space="0" w:color="000000"/>
              <w:bottom w:val="single" w:sz="4" w:space="0" w:color="000000"/>
              <w:right w:val="nil"/>
            </w:tcBorders>
          </w:tcPr>
          <w:p w14:paraId="000005F4"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Dependencia</w:t>
            </w:r>
          </w:p>
        </w:tc>
        <w:tc>
          <w:tcPr>
            <w:tcW w:w="2378" w:type="dxa"/>
            <w:tcBorders>
              <w:top w:val="single" w:sz="4" w:space="0" w:color="000000"/>
              <w:left w:val="single" w:sz="4" w:space="0" w:color="000000"/>
              <w:bottom w:val="single" w:sz="4" w:space="0" w:color="000000"/>
              <w:right w:val="single" w:sz="4" w:space="0" w:color="000000"/>
            </w:tcBorders>
          </w:tcPr>
          <w:p w14:paraId="000005F5"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Firma</w:t>
            </w:r>
          </w:p>
        </w:tc>
      </w:tr>
      <w:tr w:rsidR="003F4868" w:rsidRPr="00586A21" w14:paraId="7242F1AB" w14:textId="77777777">
        <w:trPr>
          <w:trHeight w:val="143"/>
        </w:trPr>
        <w:tc>
          <w:tcPr>
            <w:tcW w:w="3169" w:type="dxa"/>
            <w:tcBorders>
              <w:top w:val="single" w:sz="4" w:space="0" w:color="000000"/>
              <w:left w:val="single" w:sz="4" w:space="0" w:color="000000"/>
              <w:bottom w:val="single" w:sz="4" w:space="0" w:color="000000"/>
              <w:right w:val="nil"/>
            </w:tcBorders>
          </w:tcPr>
          <w:p w14:paraId="000005F6" w14:textId="77777777" w:rsidR="003F4868" w:rsidRPr="00586A21" w:rsidRDefault="003F4868">
            <w:pPr>
              <w:jc w:val="center"/>
              <w:rPr>
                <w:rFonts w:ascii="Garamond" w:eastAsia="Garamond" w:hAnsi="Garamond" w:cs="Garamond"/>
              </w:rPr>
            </w:pPr>
          </w:p>
        </w:tc>
        <w:tc>
          <w:tcPr>
            <w:tcW w:w="3243" w:type="dxa"/>
            <w:tcBorders>
              <w:top w:val="single" w:sz="4" w:space="0" w:color="000000"/>
              <w:left w:val="single" w:sz="4" w:space="0" w:color="000000"/>
              <w:bottom w:val="single" w:sz="4" w:space="0" w:color="000000"/>
              <w:right w:val="nil"/>
            </w:tcBorders>
          </w:tcPr>
          <w:p w14:paraId="000005F7" w14:textId="77777777" w:rsidR="003F4868" w:rsidRPr="00586A21" w:rsidRDefault="006C6821">
            <w:pPr>
              <w:jc w:val="center"/>
              <w:rPr>
                <w:rFonts w:ascii="Garamond" w:eastAsia="Garamond" w:hAnsi="Garamond" w:cs="Garamond"/>
              </w:rPr>
            </w:pPr>
            <w:r w:rsidRPr="00586A21">
              <w:rPr>
                <w:rFonts w:ascii="Garamond" w:eastAsia="Garamond" w:hAnsi="Garamond" w:cs="Garamond"/>
                <w:color w:val="FF0000"/>
              </w:rPr>
              <w:t>Profesional especializado de despacho - planeación</w:t>
            </w:r>
          </w:p>
        </w:tc>
        <w:tc>
          <w:tcPr>
            <w:tcW w:w="2378" w:type="dxa"/>
            <w:tcBorders>
              <w:top w:val="single" w:sz="4" w:space="0" w:color="000000"/>
              <w:left w:val="single" w:sz="4" w:space="0" w:color="000000"/>
              <w:bottom w:val="single" w:sz="4" w:space="0" w:color="000000"/>
              <w:right w:val="single" w:sz="4" w:space="0" w:color="000000"/>
            </w:tcBorders>
          </w:tcPr>
          <w:p w14:paraId="000005F8" w14:textId="77777777" w:rsidR="003F4868" w:rsidRPr="00586A21" w:rsidRDefault="003F4868">
            <w:pPr>
              <w:jc w:val="center"/>
              <w:rPr>
                <w:rFonts w:ascii="Garamond" w:eastAsia="Garamond" w:hAnsi="Garamond" w:cs="Garamond"/>
              </w:rPr>
            </w:pPr>
          </w:p>
        </w:tc>
      </w:tr>
      <w:tr w:rsidR="003F4868" w:rsidRPr="00586A21" w14:paraId="0D3E1CD8" w14:textId="77777777">
        <w:trPr>
          <w:trHeight w:val="157"/>
        </w:trPr>
        <w:tc>
          <w:tcPr>
            <w:tcW w:w="3169" w:type="dxa"/>
            <w:tcBorders>
              <w:top w:val="single" w:sz="4" w:space="0" w:color="000000"/>
              <w:left w:val="single" w:sz="4" w:space="0" w:color="000000"/>
              <w:bottom w:val="single" w:sz="4" w:space="0" w:color="000000"/>
              <w:right w:val="nil"/>
            </w:tcBorders>
          </w:tcPr>
          <w:p w14:paraId="000005F9"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Aprobó</w:t>
            </w:r>
          </w:p>
        </w:tc>
        <w:tc>
          <w:tcPr>
            <w:tcW w:w="3243" w:type="dxa"/>
            <w:tcBorders>
              <w:top w:val="single" w:sz="4" w:space="0" w:color="000000"/>
              <w:left w:val="single" w:sz="4" w:space="0" w:color="000000"/>
              <w:bottom w:val="single" w:sz="4" w:space="0" w:color="000000"/>
              <w:right w:val="nil"/>
            </w:tcBorders>
          </w:tcPr>
          <w:p w14:paraId="000005FA"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Dependencia</w:t>
            </w:r>
          </w:p>
        </w:tc>
        <w:tc>
          <w:tcPr>
            <w:tcW w:w="2378" w:type="dxa"/>
            <w:tcBorders>
              <w:top w:val="single" w:sz="4" w:space="0" w:color="000000"/>
              <w:left w:val="single" w:sz="4" w:space="0" w:color="000000"/>
              <w:bottom w:val="single" w:sz="4" w:space="0" w:color="000000"/>
              <w:right w:val="single" w:sz="4" w:space="0" w:color="000000"/>
            </w:tcBorders>
          </w:tcPr>
          <w:p w14:paraId="000005FB" w14:textId="77777777" w:rsidR="003F4868" w:rsidRPr="00586A21" w:rsidRDefault="006C6821">
            <w:pPr>
              <w:jc w:val="center"/>
              <w:rPr>
                <w:rFonts w:ascii="Garamond" w:eastAsia="Garamond" w:hAnsi="Garamond" w:cs="Garamond"/>
                <w:b/>
              </w:rPr>
            </w:pPr>
            <w:r w:rsidRPr="00586A21">
              <w:rPr>
                <w:rFonts w:ascii="Garamond" w:eastAsia="Garamond" w:hAnsi="Garamond" w:cs="Garamond"/>
                <w:b/>
              </w:rPr>
              <w:t>Firma</w:t>
            </w:r>
          </w:p>
        </w:tc>
      </w:tr>
      <w:tr w:rsidR="003F4868" w:rsidRPr="00586A21" w14:paraId="22E5375A" w14:textId="77777777">
        <w:trPr>
          <w:trHeight w:val="143"/>
        </w:trPr>
        <w:tc>
          <w:tcPr>
            <w:tcW w:w="3169" w:type="dxa"/>
            <w:tcBorders>
              <w:top w:val="single" w:sz="4" w:space="0" w:color="000000"/>
              <w:left w:val="single" w:sz="4" w:space="0" w:color="000000"/>
              <w:bottom w:val="single" w:sz="4" w:space="0" w:color="000000"/>
              <w:right w:val="nil"/>
            </w:tcBorders>
          </w:tcPr>
          <w:p w14:paraId="000005FC" w14:textId="77777777" w:rsidR="003F4868" w:rsidRPr="00586A21" w:rsidRDefault="003F4868">
            <w:pPr>
              <w:jc w:val="center"/>
              <w:rPr>
                <w:rFonts w:ascii="Garamond" w:eastAsia="Garamond" w:hAnsi="Garamond" w:cs="Garamond"/>
              </w:rPr>
            </w:pPr>
          </w:p>
        </w:tc>
        <w:tc>
          <w:tcPr>
            <w:tcW w:w="3243" w:type="dxa"/>
            <w:tcBorders>
              <w:top w:val="single" w:sz="4" w:space="0" w:color="000000"/>
              <w:left w:val="single" w:sz="4" w:space="0" w:color="000000"/>
              <w:bottom w:val="single" w:sz="4" w:space="0" w:color="000000"/>
              <w:right w:val="nil"/>
            </w:tcBorders>
          </w:tcPr>
          <w:p w14:paraId="000005FD" w14:textId="77777777" w:rsidR="003F4868" w:rsidRPr="00586A21" w:rsidRDefault="006C6821">
            <w:pPr>
              <w:jc w:val="center"/>
              <w:rPr>
                <w:rFonts w:ascii="Garamond" w:eastAsia="Garamond" w:hAnsi="Garamond" w:cs="Garamond"/>
              </w:rPr>
            </w:pPr>
            <w:r w:rsidRPr="00586A21">
              <w:rPr>
                <w:rFonts w:ascii="Garamond" w:eastAsia="Garamond" w:hAnsi="Garamond" w:cs="Garamond"/>
                <w:color w:val="FF0000"/>
              </w:rPr>
              <w:t xml:space="preserve">Profesional transversal especializado de despacho </w:t>
            </w:r>
          </w:p>
        </w:tc>
        <w:tc>
          <w:tcPr>
            <w:tcW w:w="2378" w:type="dxa"/>
            <w:tcBorders>
              <w:top w:val="single" w:sz="4" w:space="0" w:color="000000"/>
              <w:left w:val="single" w:sz="4" w:space="0" w:color="000000"/>
              <w:bottom w:val="single" w:sz="4" w:space="0" w:color="000000"/>
              <w:right w:val="single" w:sz="4" w:space="0" w:color="000000"/>
            </w:tcBorders>
          </w:tcPr>
          <w:p w14:paraId="000005FE" w14:textId="77777777" w:rsidR="003F4868" w:rsidRPr="00586A21" w:rsidRDefault="003F4868">
            <w:pPr>
              <w:jc w:val="center"/>
              <w:rPr>
                <w:rFonts w:ascii="Garamond" w:eastAsia="Garamond" w:hAnsi="Garamond" w:cs="Garamond"/>
              </w:rPr>
            </w:pPr>
          </w:p>
        </w:tc>
      </w:tr>
    </w:tbl>
    <w:p w14:paraId="000005FF" w14:textId="77777777" w:rsidR="003F4868" w:rsidRPr="00586A21" w:rsidRDefault="003F4868">
      <w:pPr>
        <w:jc w:val="both"/>
        <w:rPr>
          <w:rFonts w:ascii="Garamond" w:eastAsia="Garamond" w:hAnsi="Garamond" w:cs="Garamond"/>
          <w:b/>
          <w:color w:val="000000"/>
        </w:rPr>
      </w:pPr>
    </w:p>
    <w:p w14:paraId="00000600" w14:textId="77777777" w:rsidR="003F4868" w:rsidRPr="00586A21" w:rsidRDefault="003F4868">
      <w:pPr>
        <w:jc w:val="both"/>
        <w:rPr>
          <w:rFonts w:ascii="Garamond" w:eastAsia="Garamond" w:hAnsi="Garamond" w:cs="Garamond"/>
          <w:b/>
          <w:color w:val="000000"/>
        </w:rPr>
      </w:pPr>
    </w:p>
    <w:p w14:paraId="00000601" w14:textId="77777777" w:rsidR="003F4868" w:rsidRPr="00586A21" w:rsidRDefault="003F4868">
      <w:pPr>
        <w:jc w:val="both"/>
        <w:rPr>
          <w:rFonts w:ascii="Garamond" w:eastAsia="Garamond" w:hAnsi="Garamond" w:cs="Garamond"/>
          <w:b/>
          <w:color w:val="000000"/>
        </w:rPr>
      </w:pPr>
    </w:p>
    <w:p w14:paraId="00000602" w14:textId="77777777" w:rsidR="003F4868" w:rsidRPr="00586A21" w:rsidRDefault="003F4868">
      <w:pPr>
        <w:rPr>
          <w:rFonts w:ascii="Garamond" w:eastAsia="Garamond" w:hAnsi="Garamond" w:cs="Garamond"/>
          <w:color w:val="000000"/>
        </w:rPr>
      </w:pPr>
    </w:p>
    <w:p w14:paraId="00000603" w14:textId="77777777" w:rsidR="003F4868" w:rsidRPr="00586A21" w:rsidRDefault="003F4868">
      <w:pPr>
        <w:jc w:val="both"/>
        <w:rPr>
          <w:rFonts w:ascii="Garamond" w:eastAsia="Garamond" w:hAnsi="Garamond" w:cs="Garamond"/>
          <w:b/>
          <w:color w:val="000000"/>
        </w:rPr>
      </w:pPr>
    </w:p>
    <w:sectPr w:rsidR="003F4868" w:rsidRPr="00586A21" w:rsidSect="002A528F">
      <w:headerReference w:type="default" r:id="rId9"/>
      <w:footerReference w:type="default" r:id="rId10"/>
      <w:pgSz w:w="12240" w:h="15840"/>
      <w:pgMar w:top="1417" w:right="1701" w:bottom="1417" w:left="1701"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7B19A" w14:textId="77777777" w:rsidR="00F2693B" w:rsidRDefault="00F2693B">
      <w:r>
        <w:separator/>
      </w:r>
    </w:p>
  </w:endnote>
  <w:endnote w:type="continuationSeparator" w:id="0">
    <w:p w14:paraId="16F1C9AE" w14:textId="77777777" w:rsidR="00F2693B" w:rsidRDefault="00F26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14" w14:textId="77777777" w:rsidR="003150F4" w:rsidRDefault="003150F4">
    <w:pPr>
      <w:pBdr>
        <w:top w:val="nil"/>
        <w:left w:val="nil"/>
        <w:bottom w:val="nil"/>
        <w:right w:val="nil"/>
        <w:between w:val="nil"/>
      </w:pBdr>
      <w:tabs>
        <w:tab w:val="left" w:pos="4844"/>
        <w:tab w:val="left" w:pos="5629"/>
      </w:tabs>
      <w:rPr>
        <w:color w:val="000000"/>
      </w:rPr>
    </w:pPr>
    <w:r>
      <w:rPr>
        <w:color w:val="000000"/>
      </w:rPr>
      <w:t xml:space="preserve"> </w:t>
    </w:r>
    <w:r>
      <w:rPr>
        <w:noProof/>
        <w:color w:val="000000"/>
        <w:lang w:val="en-US" w:eastAsia="en-US"/>
      </w:rPr>
      <w:drawing>
        <wp:inline distT="0" distB="0" distL="0" distR="0" wp14:anchorId="0854DAAC" wp14:editId="3A55A478">
          <wp:extent cx="1446886" cy="737267"/>
          <wp:effectExtent l="0" t="0" r="0" b="0"/>
          <wp:docPr id="1237939441" name="image2.png" descr="Rectangle 9, Cuadro de texto"/>
          <wp:cNvGraphicFramePr/>
          <a:graphic xmlns:a="http://schemas.openxmlformats.org/drawingml/2006/main">
            <a:graphicData uri="http://schemas.openxmlformats.org/drawingml/2006/picture">
              <pic:pic xmlns:pic="http://schemas.openxmlformats.org/drawingml/2006/picture">
                <pic:nvPicPr>
                  <pic:cNvPr id="0" name="image2.png" descr="Rectangle 9, Cuadro de texto"/>
                  <pic:cNvPicPr preferRelativeResize="0"/>
                </pic:nvPicPr>
                <pic:blipFill>
                  <a:blip r:embed="rId1"/>
                  <a:srcRect/>
                  <a:stretch>
                    <a:fillRect/>
                  </a:stretch>
                </pic:blipFill>
                <pic:spPr>
                  <a:xfrm>
                    <a:off x="0" y="0"/>
                    <a:ext cx="1446886" cy="737267"/>
                  </a:xfrm>
                  <a:prstGeom prst="rect">
                    <a:avLst/>
                  </a:prstGeom>
                  <a:ln/>
                </pic:spPr>
              </pic:pic>
            </a:graphicData>
          </a:graphic>
        </wp:inline>
      </w:drawing>
    </w:r>
    <w:r>
      <w:rPr>
        <w:color w:val="000000"/>
      </w:rPr>
      <w:tab/>
    </w:r>
    <w:r>
      <w:rPr>
        <w:color w:val="000000"/>
      </w:rPr>
      <w:tab/>
    </w:r>
    <w:r>
      <w:rPr>
        <w:noProof/>
        <w:lang w:val="en-US" w:eastAsia="en-US"/>
      </w:rPr>
      <w:drawing>
        <wp:anchor distT="0" distB="0" distL="0" distR="0" simplePos="0" relativeHeight="251659264" behindDoc="0" locked="0" layoutInCell="1" hidden="0" allowOverlap="1" wp14:anchorId="02935AFA" wp14:editId="6A15D1F4">
          <wp:simplePos x="0" y="0"/>
          <wp:positionH relativeFrom="column">
            <wp:posOffset>4914900</wp:posOffset>
          </wp:positionH>
          <wp:positionV relativeFrom="paragraph">
            <wp:posOffset>-536</wp:posOffset>
          </wp:positionV>
          <wp:extent cx="647971" cy="644641"/>
          <wp:effectExtent l="0" t="0" r="0" b="0"/>
          <wp:wrapSquare wrapText="bothSides" distT="0" distB="0" distL="0" distR="0"/>
          <wp:docPr id="123793943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647971" cy="644641"/>
                  </a:xfrm>
                  <a:prstGeom prst="rect">
                    <a:avLst/>
                  </a:prstGeom>
                  <a:ln/>
                </pic:spPr>
              </pic:pic>
            </a:graphicData>
          </a:graphic>
        </wp:anchor>
      </w:drawing>
    </w:r>
  </w:p>
  <w:p w14:paraId="00000615" w14:textId="77777777" w:rsidR="003150F4" w:rsidRDefault="003150F4">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85E7D" w14:textId="77777777" w:rsidR="00F2693B" w:rsidRDefault="00F2693B">
      <w:r>
        <w:separator/>
      </w:r>
    </w:p>
  </w:footnote>
  <w:footnote w:type="continuationSeparator" w:id="0">
    <w:p w14:paraId="15A2A390" w14:textId="77777777" w:rsidR="00F2693B" w:rsidRDefault="00F26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60C" w14:textId="77777777" w:rsidR="003150F4" w:rsidRDefault="003150F4">
    <w:pPr>
      <w:widowControl w:val="0"/>
      <w:pBdr>
        <w:top w:val="nil"/>
        <w:left w:val="nil"/>
        <w:bottom w:val="nil"/>
        <w:right w:val="nil"/>
        <w:between w:val="nil"/>
      </w:pBdr>
      <w:spacing w:line="276" w:lineRule="auto"/>
      <w:rPr>
        <w:rFonts w:ascii="Garamond" w:eastAsia="Garamond" w:hAnsi="Garamond" w:cs="Garamond"/>
        <w:color w:val="000000"/>
        <w:sz w:val="22"/>
        <w:szCs w:val="22"/>
      </w:rPr>
    </w:pPr>
  </w:p>
  <w:tbl>
    <w:tblPr>
      <w:tblStyle w:val="af5"/>
      <w:tblW w:w="8838" w:type="dxa"/>
      <w:tblInd w:w="0" w:type="dxa"/>
      <w:tblLayout w:type="fixed"/>
      <w:tblLook w:val="0600" w:firstRow="0" w:lastRow="0" w:firstColumn="0" w:lastColumn="0" w:noHBand="1" w:noVBand="1"/>
    </w:tblPr>
    <w:tblGrid>
      <w:gridCol w:w="2946"/>
      <w:gridCol w:w="2946"/>
      <w:gridCol w:w="2946"/>
    </w:tblGrid>
    <w:tr w:rsidR="003150F4" w14:paraId="37DD1D77" w14:textId="77777777">
      <w:tc>
        <w:tcPr>
          <w:tcW w:w="2946" w:type="dxa"/>
        </w:tcPr>
        <w:p w14:paraId="0000060D" w14:textId="77777777" w:rsidR="003150F4" w:rsidRDefault="003150F4">
          <w:pPr>
            <w:pBdr>
              <w:top w:val="nil"/>
              <w:left w:val="nil"/>
              <w:bottom w:val="nil"/>
              <w:right w:val="nil"/>
              <w:between w:val="nil"/>
            </w:pBdr>
            <w:tabs>
              <w:tab w:val="center" w:pos="4419"/>
              <w:tab w:val="right" w:pos="8838"/>
            </w:tabs>
            <w:ind w:left="-115"/>
            <w:rPr>
              <w:color w:val="000000"/>
            </w:rPr>
          </w:pPr>
        </w:p>
      </w:tc>
      <w:tc>
        <w:tcPr>
          <w:tcW w:w="2946" w:type="dxa"/>
        </w:tcPr>
        <w:p w14:paraId="0000060E" w14:textId="77777777" w:rsidR="003150F4" w:rsidRDefault="003150F4">
          <w:pPr>
            <w:pBdr>
              <w:top w:val="nil"/>
              <w:left w:val="nil"/>
              <w:bottom w:val="nil"/>
              <w:right w:val="nil"/>
              <w:between w:val="nil"/>
            </w:pBdr>
            <w:tabs>
              <w:tab w:val="center" w:pos="4419"/>
              <w:tab w:val="right" w:pos="8838"/>
            </w:tabs>
            <w:jc w:val="center"/>
            <w:rPr>
              <w:color w:val="000000"/>
            </w:rPr>
          </w:pPr>
        </w:p>
      </w:tc>
      <w:tc>
        <w:tcPr>
          <w:tcW w:w="2946" w:type="dxa"/>
        </w:tcPr>
        <w:p w14:paraId="0000060F" w14:textId="77777777" w:rsidR="003150F4" w:rsidRDefault="003150F4">
          <w:pPr>
            <w:pBdr>
              <w:top w:val="nil"/>
              <w:left w:val="nil"/>
              <w:bottom w:val="nil"/>
              <w:right w:val="nil"/>
              <w:between w:val="nil"/>
            </w:pBdr>
            <w:tabs>
              <w:tab w:val="center" w:pos="4419"/>
              <w:tab w:val="right" w:pos="8838"/>
            </w:tabs>
            <w:ind w:right="-115"/>
            <w:jc w:val="right"/>
            <w:rPr>
              <w:color w:val="000000"/>
            </w:rPr>
          </w:pPr>
        </w:p>
      </w:tc>
    </w:tr>
  </w:tbl>
  <w:p w14:paraId="00000610" w14:textId="77777777" w:rsidR="003150F4" w:rsidRDefault="003150F4">
    <w:pPr>
      <w:tabs>
        <w:tab w:val="center" w:pos="4536"/>
      </w:tabs>
      <w:jc w:val="center"/>
      <w:rPr>
        <w:rFonts w:ascii="Calibri" w:eastAsia="Calibri" w:hAnsi="Calibri" w:cs="Calibri"/>
        <w:b/>
        <w:color w:val="000000"/>
        <w:sz w:val="20"/>
        <w:szCs w:val="20"/>
      </w:rPr>
    </w:pPr>
    <w:r>
      <w:rPr>
        <w:noProof/>
        <w:lang w:val="en-US" w:eastAsia="en-US"/>
      </w:rPr>
      <w:drawing>
        <wp:anchor distT="0" distB="0" distL="0" distR="0" simplePos="0" relativeHeight="251658240" behindDoc="1" locked="0" layoutInCell="1" hidden="0" allowOverlap="1" wp14:anchorId="175D4D5B" wp14:editId="716D474A">
          <wp:simplePos x="0" y="0"/>
          <wp:positionH relativeFrom="column">
            <wp:posOffset>1944419</wp:posOffset>
          </wp:positionH>
          <wp:positionV relativeFrom="paragraph">
            <wp:posOffset>-229184</wp:posOffset>
          </wp:positionV>
          <wp:extent cx="1644162" cy="545142"/>
          <wp:effectExtent l="0" t="0" r="0" b="0"/>
          <wp:wrapNone/>
          <wp:docPr id="123793943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644162" cy="545142"/>
                  </a:xfrm>
                  <a:prstGeom prst="rect">
                    <a:avLst/>
                  </a:prstGeom>
                  <a:ln/>
                </pic:spPr>
              </pic:pic>
            </a:graphicData>
          </a:graphic>
        </wp:anchor>
      </w:drawing>
    </w:r>
  </w:p>
  <w:p w14:paraId="00000611" w14:textId="77777777" w:rsidR="003150F4" w:rsidRDefault="003150F4">
    <w:pPr>
      <w:tabs>
        <w:tab w:val="center" w:pos="4536"/>
      </w:tabs>
      <w:jc w:val="center"/>
      <w:rPr>
        <w:rFonts w:ascii="Calibri" w:eastAsia="Calibri" w:hAnsi="Calibri" w:cs="Calibri"/>
        <w:b/>
        <w:color w:val="000000"/>
        <w:sz w:val="20"/>
        <w:szCs w:val="20"/>
      </w:rPr>
    </w:pPr>
  </w:p>
  <w:p w14:paraId="00000612" w14:textId="77777777" w:rsidR="003150F4" w:rsidRDefault="003150F4">
    <w:pPr>
      <w:tabs>
        <w:tab w:val="center" w:pos="4536"/>
      </w:tabs>
      <w:jc w:val="center"/>
      <w:rPr>
        <w:rFonts w:ascii="Calibri" w:eastAsia="Calibri" w:hAnsi="Calibri" w:cs="Calibri"/>
        <w:b/>
        <w:color w:val="000000"/>
        <w:sz w:val="12"/>
        <w:szCs w:val="12"/>
      </w:rPr>
    </w:pPr>
    <w:r>
      <w:rPr>
        <w:rFonts w:ascii="Calibri" w:eastAsia="Calibri" w:hAnsi="Calibri" w:cs="Calibri"/>
        <w:b/>
        <w:color w:val="000000"/>
        <w:sz w:val="12"/>
        <w:szCs w:val="12"/>
      </w:rPr>
      <w:t>FONDO DE DESARROLLO LOCAL DE KENNEDY</w:t>
    </w:r>
  </w:p>
  <w:p w14:paraId="00000613" w14:textId="77777777" w:rsidR="003150F4" w:rsidRDefault="003150F4">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A0385"/>
    <w:multiLevelType w:val="multilevel"/>
    <w:tmpl w:val="6862CEEE"/>
    <w:lvl w:ilvl="0">
      <w:start w:val="1"/>
      <w:numFmt w:val="decimal"/>
      <w:lvlText w:val="%1."/>
      <w:lvlJc w:val="left"/>
      <w:pPr>
        <w:ind w:left="720" w:hanging="360"/>
      </w:pPr>
      <w:rPr>
        <w:rFonts w:ascii="Calibri" w:eastAsia="Calibri" w:hAnsi="Calibri" w:cs="Calibri"/>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C030A7"/>
    <w:multiLevelType w:val="multilevel"/>
    <w:tmpl w:val="48B23F14"/>
    <w:lvl w:ilvl="0">
      <w:start w:val="1"/>
      <w:numFmt w:val="bullet"/>
      <w:lvlText w:val="●"/>
      <w:lvlJc w:val="left"/>
      <w:pPr>
        <w:ind w:left="785"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B31816"/>
    <w:multiLevelType w:val="multilevel"/>
    <w:tmpl w:val="7FE03E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32462"/>
    <w:multiLevelType w:val="hybridMultilevel"/>
    <w:tmpl w:val="3F3431C4"/>
    <w:lvl w:ilvl="0" w:tplc="ACD4D4A2">
      <w:start w:val="1"/>
      <w:numFmt w:val="bullet"/>
      <w:pStyle w:val="Listavistosa-nfasis11"/>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2980D78"/>
    <w:multiLevelType w:val="multilevel"/>
    <w:tmpl w:val="B7CA3F8E"/>
    <w:lvl w:ilvl="0">
      <w:start w:val="12"/>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DD4AD7"/>
    <w:multiLevelType w:val="multilevel"/>
    <w:tmpl w:val="C2B0507A"/>
    <w:lvl w:ilvl="0">
      <w:start w:val="1"/>
      <w:numFmt w:val="lowerLetter"/>
      <w:lvlText w:val="%1."/>
      <w:lvlJc w:val="left"/>
      <w:pPr>
        <w:ind w:left="959" w:hanging="360"/>
      </w:pPr>
      <w:rPr>
        <w:rFonts w:ascii="Times New Roman" w:eastAsia="Times New Roman" w:hAnsi="Times New Roman" w:cs="Times New Roman"/>
        <w:b w:val="0"/>
        <w:i w:val="0"/>
        <w:sz w:val="22"/>
        <w:szCs w:val="22"/>
      </w:rPr>
    </w:lvl>
    <w:lvl w:ilvl="1">
      <w:numFmt w:val="bullet"/>
      <w:lvlText w:val="•"/>
      <w:lvlJc w:val="left"/>
      <w:pPr>
        <w:ind w:left="1848" w:hanging="360"/>
      </w:pPr>
    </w:lvl>
    <w:lvl w:ilvl="2">
      <w:numFmt w:val="bullet"/>
      <w:lvlText w:val="•"/>
      <w:lvlJc w:val="left"/>
      <w:pPr>
        <w:ind w:left="2736" w:hanging="360"/>
      </w:pPr>
    </w:lvl>
    <w:lvl w:ilvl="3">
      <w:numFmt w:val="bullet"/>
      <w:lvlText w:val="•"/>
      <w:lvlJc w:val="left"/>
      <w:pPr>
        <w:ind w:left="3624" w:hanging="360"/>
      </w:pPr>
    </w:lvl>
    <w:lvl w:ilvl="4">
      <w:numFmt w:val="bullet"/>
      <w:lvlText w:val="•"/>
      <w:lvlJc w:val="left"/>
      <w:pPr>
        <w:ind w:left="4512" w:hanging="360"/>
      </w:pPr>
    </w:lvl>
    <w:lvl w:ilvl="5">
      <w:numFmt w:val="bullet"/>
      <w:lvlText w:val="•"/>
      <w:lvlJc w:val="left"/>
      <w:pPr>
        <w:ind w:left="5400" w:hanging="360"/>
      </w:pPr>
    </w:lvl>
    <w:lvl w:ilvl="6">
      <w:numFmt w:val="bullet"/>
      <w:lvlText w:val="•"/>
      <w:lvlJc w:val="left"/>
      <w:pPr>
        <w:ind w:left="6288" w:hanging="360"/>
      </w:pPr>
    </w:lvl>
    <w:lvl w:ilvl="7">
      <w:numFmt w:val="bullet"/>
      <w:lvlText w:val="•"/>
      <w:lvlJc w:val="left"/>
      <w:pPr>
        <w:ind w:left="7176" w:hanging="360"/>
      </w:pPr>
    </w:lvl>
    <w:lvl w:ilvl="8">
      <w:numFmt w:val="bullet"/>
      <w:lvlText w:val="•"/>
      <w:lvlJc w:val="left"/>
      <w:pPr>
        <w:ind w:left="8064" w:hanging="360"/>
      </w:pPr>
    </w:lvl>
  </w:abstractNum>
  <w:abstractNum w:abstractNumId="6" w15:restartNumberingAfterBreak="0">
    <w:nsid w:val="1F86183F"/>
    <w:multiLevelType w:val="multilevel"/>
    <w:tmpl w:val="B98495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0A817E7"/>
    <w:multiLevelType w:val="multilevel"/>
    <w:tmpl w:val="3A4863FE"/>
    <w:lvl w:ilvl="0">
      <w:start w:val="1"/>
      <w:numFmt w:val="lowerLetter"/>
      <w:lvlText w:val="%1)"/>
      <w:lvlJc w:val="left"/>
      <w:pPr>
        <w:ind w:left="460" w:hanging="360"/>
      </w:pPr>
      <w:rPr>
        <w:rFonts w:ascii="Garamond" w:eastAsia="Garamond" w:hAnsi="Garamond" w:cs="Garamond"/>
        <w:sz w:val="24"/>
        <w:szCs w:val="24"/>
      </w:rPr>
    </w:lvl>
    <w:lvl w:ilvl="1">
      <w:start w:val="1"/>
      <w:numFmt w:val="bullet"/>
      <w:lvlText w:val="●"/>
      <w:lvlJc w:val="left"/>
      <w:pPr>
        <w:ind w:left="821" w:hanging="361"/>
      </w:pPr>
      <w:rPr>
        <w:rFonts w:ascii="Noto Sans Symbols" w:eastAsia="Noto Sans Symbols" w:hAnsi="Noto Sans Symbols" w:cs="Noto Sans Symbols"/>
        <w:sz w:val="24"/>
        <w:szCs w:val="24"/>
      </w:rPr>
    </w:lvl>
    <w:lvl w:ilvl="2">
      <w:start w:val="1"/>
      <w:numFmt w:val="bullet"/>
      <w:lvlText w:val="•"/>
      <w:lvlJc w:val="left"/>
      <w:pPr>
        <w:ind w:left="1766" w:hanging="361"/>
      </w:pPr>
    </w:lvl>
    <w:lvl w:ilvl="3">
      <w:start w:val="1"/>
      <w:numFmt w:val="bullet"/>
      <w:lvlText w:val="•"/>
      <w:lvlJc w:val="left"/>
      <w:pPr>
        <w:ind w:left="2713" w:hanging="361"/>
      </w:pPr>
    </w:lvl>
    <w:lvl w:ilvl="4">
      <w:start w:val="1"/>
      <w:numFmt w:val="bullet"/>
      <w:lvlText w:val="•"/>
      <w:lvlJc w:val="left"/>
      <w:pPr>
        <w:ind w:left="3660" w:hanging="361"/>
      </w:pPr>
    </w:lvl>
    <w:lvl w:ilvl="5">
      <w:start w:val="1"/>
      <w:numFmt w:val="bullet"/>
      <w:lvlText w:val="•"/>
      <w:lvlJc w:val="left"/>
      <w:pPr>
        <w:ind w:left="4606" w:hanging="361"/>
      </w:pPr>
    </w:lvl>
    <w:lvl w:ilvl="6">
      <w:start w:val="1"/>
      <w:numFmt w:val="bullet"/>
      <w:lvlText w:val="•"/>
      <w:lvlJc w:val="left"/>
      <w:pPr>
        <w:ind w:left="5553" w:hanging="361"/>
      </w:pPr>
    </w:lvl>
    <w:lvl w:ilvl="7">
      <w:start w:val="1"/>
      <w:numFmt w:val="bullet"/>
      <w:lvlText w:val="•"/>
      <w:lvlJc w:val="left"/>
      <w:pPr>
        <w:ind w:left="6500" w:hanging="361"/>
      </w:pPr>
    </w:lvl>
    <w:lvl w:ilvl="8">
      <w:start w:val="1"/>
      <w:numFmt w:val="bullet"/>
      <w:lvlText w:val="•"/>
      <w:lvlJc w:val="left"/>
      <w:pPr>
        <w:ind w:left="7446" w:hanging="361"/>
      </w:pPr>
    </w:lvl>
  </w:abstractNum>
  <w:abstractNum w:abstractNumId="8" w15:restartNumberingAfterBreak="0">
    <w:nsid w:val="223A43DA"/>
    <w:multiLevelType w:val="multilevel"/>
    <w:tmpl w:val="9446E4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2CC31B3"/>
    <w:multiLevelType w:val="multilevel"/>
    <w:tmpl w:val="410CC6FC"/>
    <w:lvl w:ilvl="0">
      <w:start w:val="1"/>
      <w:numFmt w:val="decimal"/>
      <w:lvlText w:val="%1."/>
      <w:lvlJc w:val="left"/>
      <w:pPr>
        <w:ind w:left="720" w:hanging="360"/>
      </w:pPr>
      <w:rPr>
        <w:rFonts w:ascii="Garamond" w:eastAsia="Garamond" w:hAnsi="Garamond" w:cs="Garamond"/>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C337C0"/>
    <w:multiLevelType w:val="multilevel"/>
    <w:tmpl w:val="16D65C54"/>
    <w:lvl w:ilvl="0">
      <w:start w:val="11"/>
      <w:numFmt w:val="decimal"/>
      <w:lvlText w:val="%1"/>
      <w:lvlJc w:val="left"/>
      <w:pPr>
        <w:ind w:left="360" w:hanging="360"/>
      </w:pPr>
      <w:rPr>
        <w:b/>
      </w:rPr>
    </w:lvl>
    <w:lvl w:ilvl="1">
      <w:start w:val="1"/>
      <w:numFmt w:val="decimal"/>
      <w:lvlText w:val="%1.%2"/>
      <w:lvlJc w:val="left"/>
      <w:pPr>
        <w:ind w:left="720" w:hanging="720"/>
      </w:pPr>
      <w:rPr>
        <w:b/>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rPr>
        <w:b/>
      </w:rPr>
    </w:lvl>
    <w:lvl w:ilvl="5">
      <w:start w:val="1"/>
      <w:numFmt w:val="decimal"/>
      <w:lvlText w:val="%1.%2.%3.%4.%5.%6"/>
      <w:lvlJc w:val="left"/>
      <w:pPr>
        <w:ind w:left="1440" w:hanging="1440"/>
      </w:pPr>
      <w:rPr>
        <w:b/>
      </w:rPr>
    </w:lvl>
    <w:lvl w:ilvl="6">
      <w:start w:val="1"/>
      <w:numFmt w:val="decimal"/>
      <w:lvlText w:val="%1.%2.%3.%4.%5.%6.%7"/>
      <w:lvlJc w:val="left"/>
      <w:pPr>
        <w:ind w:left="1440" w:hanging="1440"/>
      </w:pPr>
      <w:rPr>
        <w:b/>
      </w:rPr>
    </w:lvl>
    <w:lvl w:ilvl="7">
      <w:start w:val="1"/>
      <w:numFmt w:val="decimal"/>
      <w:lvlText w:val="%1.%2.%3.%4.%5.%6.%7.%8"/>
      <w:lvlJc w:val="left"/>
      <w:pPr>
        <w:ind w:left="1800" w:hanging="1800"/>
      </w:pPr>
      <w:rPr>
        <w:b/>
      </w:rPr>
    </w:lvl>
    <w:lvl w:ilvl="8">
      <w:start w:val="1"/>
      <w:numFmt w:val="decimal"/>
      <w:lvlText w:val="%1.%2.%3.%4.%5.%6.%7.%8.%9"/>
      <w:lvlJc w:val="left"/>
      <w:pPr>
        <w:ind w:left="2160" w:hanging="2160"/>
      </w:pPr>
      <w:rPr>
        <w:b/>
      </w:rPr>
    </w:lvl>
  </w:abstractNum>
  <w:abstractNum w:abstractNumId="11" w15:restartNumberingAfterBreak="0">
    <w:nsid w:val="2AE83CA8"/>
    <w:multiLevelType w:val="multilevel"/>
    <w:tmpl w:val="5C5A69B6"/>
    <w:lvl w:ilvl="0">
      <w:start w:val="1"/>
      <w:numFmt w:val="decimal"/>
      <w:lvlText w:val="%1."/>
      <w:lvlJc w:val="left"/>
      <w:pPr>
        <w:ind w:left="720" w:hanging="360"/>
      </w:pPr>
      <w:rPr>
        <w:rFonts w:ascii="Garamond" w:eastAsia="Garamond" w:hAnsi="Garamond" w:cs="Garamond"/>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C101FD5"/>
    <w:multiLevelType w:val="multilevel"/>
    <w:tmpl w:val="CD1096D2"/>
    <w:lvl w:ilvl="0">
      <w:start w:val="3"/>
      <w:numFmt w:val="decimal"/>
      <w:lvlText w:val="%1"/>
      <w:lvlJc w:val="left"/>
      <w:pPr>
        <w:ind w:left="1201" w:hanging="1081"/>
      </w:pPr>
    </w:lvl>
    <w:lvl w:ilvl="1">
      <w:start w:val="3"/>
      <w:numFmt w:val="decimal"/>
      <w:lvlText w:val="%1.%2"/>
      <w:lvlJc w:val="left"/>
      <w:pPr>
        <w:ind w:left="1201" w:hanging="1081"/>
      </w:pPr>
    </w:lvl>
    <w:lvl w:ilvl="2">
      <w:start w:val="1"/>
      <w:numFmt w:val="decimal"/>
      <w:lvlText w:val="%1.%2.%3"/>
      <w:lvlJc w:val="left"/>
      <w:pPr>
        <w:ind w:left="1201" w:hanging="1081"/>
      </w:pPr>
    </w:lvl>
    <w:lvl w:ilvl="3">
      <w:start w:val="5"/>
      <w:numFmt w:val="decimal"/>
      <w:lvlText w:val="%1.%2.%3.%4."/>
      <w:lvlJc w:val="left"/>
      <w:pPr>
        <w:ind w:left="1201" w:hanging="1081"/>
      </w:pPr>
      <w:rPr>
        <w:rFonts w:ascii="Garamond" w:eastAsia="Garamond" w:hAnsi="Garamond" w:cs="Garamond"/>
        <w:b/>
        <w:sz w:val="24"/>
        <w:szCs w:val="24"/>
      </w:rPr>
    </w:lvl>
    <w:lvl w:ilvl="4">
      <w:start w:val="1"/>
      <w:numFmt w:val="bullet"/>
      <w:lvlText w:val="-"/>
      <w:lvlJc w:val="left"/>
      <w:pPr>
        <w:ind w:left="841" w:hanging="361"/>
      </w:pPr>
      <w:rPr>
        <w:rFonts w:ascii="Times New Roman" w:eastAsia="Times New Roman" w:hAnsi="Times New Roman" w:cs="Times New Roman"/>
        <w:sz w:val="24"/>
        <w:szCs w:val="24"/>
      </w:rPr>
    </w:lvl>
    <w:lvl w:ilvl="5">
      <w:start w:val="1"/>
      <w:numFmt w:val="bullet"/>
      <w:lvlText w:val="•"/>
      <w:lvlJc w:val="left"/>
      <w:pPr>
        <w:ind w:left="4826" w:hanging="361"/>
      </w:pPr>
    </w:lvl>
    <w:lvl w:ilvl="6">
      <w:start w:val="1"/>
      <w:numFmt w:val="bullet"/>
      <w:lvlText w:val="•"/>
      <w:lvlJc w:val="left"/>
      <w:pPr>
        <w:ind w:left="5733" w:hanging="361"/>
      </w:pPr>
    </w:lvl>
    <w:lvl w:ilvl="7">
      <w:start w:val="1"/>
      <w:numFmt w:val="bullet"/>
      <w:lvlText w:val="•"/>
      <w:lvlJc w:val="left"/>
      <w:pPr>
        <w:ind w:left="6640" w:hanging="361"/>
      </w:pPr>
    </w:lvl>
    <w:lvl w:ilvl="8">
      <w:start w:val="1"/>
      <w:numFmt w:val="bullet"/>
      <w:lvlText w:val="•"/>
      <w:lvlJc w:val="left"/>
      <w:pPr>
        <w:ind w:left="7546" w:hanging="361"/>
      </w:pPr>
    </w:lvl>
  </w:abstractNum>
  <w:abstractNum w:abstractNumId="13" w15:restartNumberingAfterBreak="0">
    <w:nsid w:val="300B520C"/>
    <w:multiLevelType w:val="multilevel"/>
    <w:tmpl w:val="C0F2B9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34A526A"/>
    <w:multiLevelType w:val="multilevel"/>
    <w:tmpl w:val="06DECF38"/>
    <w:lvl w:ilvl="0">
      <w:start w:val="100"/>
      <w:numFmt w:val="decimal"/>
      <w:lvlText w:val="%1"/>
      <w:lvlJc w:val="left"/>
      <w:pPr>
        <w:ind w:left="1192" w:hanging="360"/>
      </w:pPr>
    </w:lvl>
    <w:lvl w:ilvl="1">
      <w:start w:val="1"/>
      <w:numFmt w:val="lowerLetter"/>
      <w:lvlText w:val="%2."/>
      <w:lvlJc w:val="left"/>
      <w:pPr>
        <w:ind w:left="1912" w:hanging="360"/>
      </w:pPr>
    </w:lvl>
    <w:lvl w:ilvl="2">
      <w:start w:val="1"/>
      <w:numFmt w:val="lowerRoman"/>
      <w:lvlText w:val="%3."/>
      <w:lvlJc w:val="right"/>
      <w:pPr>
        <w:ind w:left="2632" w:hanging="180"/>
      </w:pPr>
    </w:lvl>
    <w:lvl w:ilvl="3">
      <w:start w:val="1"/>
      <w:numFmt w:val="decimal"/>
      <w:lvlText w:val="%4."/>
      <w:lvlJc w:val="left"/>
      <w:pPr>
        <w:ind w:left="3352" w:hanging="360"/>
      </w:pPr>
    </w:lvl>
    <w:lvl w:ilvl="4">
      <w:start w:val="1"/>
      <w:numFmt w:val="lowerLetter"/>
      <w:lvlText w:val="%5."/>
      <w:lvlJc w:val="left"/>
      <w:pPr>
        <w:ind w:left="4072" w:hanging="360"/>
      </w:pPr>
    </w:lvl>
    <w:lvl w:ilvl="5">
      <w:start w:val="1"/>
      <w:numFmt w:val="lowerRoman"/>
      <w:lvlText w:val="%6."/>
      <w:lvlJc w:val="right"/>
      <w:pPr>
        <w:ind w:left="4792" w:hanging="180"/>
      </w:pPr>
    </w:lvl>
    <w:lvl w:ilvl="6">
      <w:start w:val="1"/>
      <w:numFmt w:val="decimal"/>
      <w:lvlText w:val="%7."/>
      <w:lvlJc w:val="left"/>
      <w:pPr>
        <w:ind w:left="5512" w:hanging="360"/>
      </w:pPr>
    </w:lvl>
    <w:lvl w:ilvl="7">
      <w:start w:val="1"/>
      <w:numFmt w:val="lowerLetter"/>
      <w:lvlText w:val="%8."/>
      <w:lvlJc w:val="left"/>
      <w:pPr>
        <w:ind w:left="6232" w:hanging="360"/>
      </w:pPr>
    </w:lvl>
    <w:lvl w:ilvl="8">
      <w:start w:val="1"/>
      <w:numFmt w:val="lowerRoman"/>
      <w:lvlText w:val="%9."/>
      <w:lvlJc w:val="right"/>
      <w:pPr>
        <w:ind w:left="6952" w:hanging="180"/>
      </w:pPr>
    </w:lvl>
  </w:abstractNum>
  <w:abstractNum w:abstractNumId="15" w15:restartNumberingAfterBreak="0">
    <w:nsid w:val="42520640"/>
    <w:multiLevelType w:val="multilevel"/>
    <w:tmpl w:val="03787244"/>
    <w:lvl w:ilvl="0">
      <w:start w:val="1"/>
      <w:numFmt w:val="bullet"/>
      <w:lvlText w:val="-"/>
      <w:lvlJc w:val="left"/>
      <w:pPr>
        <w:ind w:left="240" w:hanging="136"/>
      </w:pPr>
      <w:rPr>
        <w:rFonts w:ascii="Garamond" w:eastAsia="Garamond" w:hAnsi="Garamond" w:cs="Garamond"/>
        <w:sz w:val="24"/>
        <w:szCs w:val="24"/>
      </w:rPr>
    </w:lvl>
    <w:lvl w:ilvl="1">
      <w:start w:val="1"/>
      <w:numFmt w:val="bullet"/>
      <w:lvlText w:val="•"/>
      <w:lvlJc w:val="left"/>
      <w:pPr>
        <w:ind w:left="849" w:hanging="135"/>
      </w:pPr>
    </w:lvl>
    <w:lvl w:ilvl="2">
      <w:start w:val="1"/>
      <w:numFmt w:val="bullet"/>
      <w:lvlText w:val="•"/>
      <w:lvlJc w:val="left"/>
      <w:pPr>
        <w:ind w:left="1458" w:hanging="135"/>
      </w:pPr>
    </w:lvl>
    <w:lvl w:ilvl="3">
      <w:start w:val="1"/>
      <w:numFmt w:val="bullet"/>
      <w:lvlText w:val="•"/>
      <w:lvlJc w:val="left"/>
      <w:pPr>
        <w:ind w:left="2067" w:hanging="136"/>
      </w:pPr>
    </w:lvl>
    <w:lvl w:ilvl="4">
      <w:start w:val="1"/>
      <w:numFmt w:val="bullet"/>
      <w:lvlText w:val="•"/>
      <w:lvlJc w:val="left"/>
      <w:pPr>
        <w:ind w:left="2676" w:hanging="135"/>
      </w:pPr>
    </w:lvl>
    <w:lvl w:ilvl="5">
      <w:start w:val="1"/>
      <w:numFmt w:val="bullet"/>
      <w:lvlText w:val="•"/>
      <w:lvlJc w:val="left"/>
      <w:pPr>
        <w:ind w:left="3285" w:hanging="136"/>
      </w:pPr>
    </w:lvl>
    <w:lvl w:ilvl="6">
      <w:start w:val="1"/>
      <w:numFmt w:val="bullet"/>
      <w:lvlText w:val="•"/>
      <w:lvlJc w:val="left"/>
      <w:pPr>
        <w:ind w:left="3894" w:hanging="136"/>
      </w:pPr>
    </w:lvl>
    <w:lvl w:ilvl="7">
      <w:start w:val="1"/>
      <w:numFmt w:val="bullet"/>
      <w:lvlText w:val="•"/>
      <w:lvlJc w:val="left"/>
      <w:pPr>
        <w:ind w:left="4503" w:hanging="136"/>
      </w:pPr>
    </w:lvl>
    <w:lvl w:ilvl="8">
      <w:start w:val="1"/>
      <w:numFmt w:val="bullet"/>
      <w:lvlText w:val="•"/>
      <w:lvlJc w:val="left"/>
      <w:pPr>
        <w:ind w:left="5112" w:hanging="136"/>
      </w:pPr>
    </w:lvl>
  </w:abstractNum>
  <w:abstractNum w:abstractNumId="16" w15:restartNumberingAfterBreak="0">
    <w:nsid w:val="4B1A79CD"/>
    <w:multiLevelType w:val="multilevel"/>
    <w:tmpl w:val="FCEA57D6"/>
    <w:lvl w:ilvl="0">
      <w:numFmt w:val="bullet"/>
      <w:lvlText w:val="•"/>
      <w:lvlJc w:val="left"/>
      <w:pPr>
        <w:ind w:left="381" w:hanging="141"/>
      </w:pPr>
      <w:rPr>
        <w:rFonts w:ascii="Times New Roman" w:eastAsia="Times New Roman" w:hAnsi="Times New Roman" w:cs="Times New Roman"/>
        <w:b w:val="0"/>
        <w:i w:val="0"/>
        <w:sz w:val="22"/>
        <w:szCs w:val="22"/>
      </w:rPr>
    </w:lvl>
    <w:lvl w:ilvl="1">
      <w:numFmt w:val="bullet"/>
      <w:lvlText w:val="•"/>
      <w:lvlJc w:val="left"/>
      <w:pPr>
        <w:ind w:left="1326" w:hanging="142"/>
      </w:pPr>
    </w:lvl>
    <w:lvl w:ilvl="2">
      <w:numFmt w:val="bullet"/>
      <w:lvlText w:val="•"/>
      <w:lvlJc w:val="left"/>
      <w:pPr>
        <w:ind w:left="2272" w:hanging="142"/>
      </w:pPr>
    </w:lvl>
    <w:lvl w:ilvl="3">
      <w:numFmt w:val="bullet"/>
      <w:lvlText w:val="•"/>
      <w:lvlJc w:val="left"/>
      <w:pPr>
        <w:ind w:left="3218" w:hanging="142"/>
      </w:pPr>
    </w:lvl>
    <w:lvl w:ilvl="4">
      <w:numFmt w:val="bullet"/>
      <w:lvlText w:val="•"/>
      <w:lvlJc w:val="left"/>
      <w:pPr>
        <w:ind w:left="4164" w:hanging="142"/>
      </w:pPr>
    </w:lvl>
    <w:lvl w:ilvl="5">
      <w:numFmt w:val="bullet"/>
      <w:lvlText w:val="•"/>
      <w:lvlJc w:val="left"/>
      <w:pPr>
        <w:ind w:left="5110" w:hanging="142"/>
      </w:pPr>
    </w:lvl>
    <w:lvl w:ilvl="6">
      <w:numFmt w:val="bullet"/>
      <w:lvlText w:val="•"/>
      <w:lvlJc w:val="left"/>
      <w:pPr>
        <w:ind w:left="6056" w:hanging="142"/>
      </w:pPr>
    </w:lvl>
    <w:lvl w:ilvl="7">
      <w:numFmt w:val="bullet"/>
      <w:lvlText w:val="•"/>
      <w:lvlJc w:val="left"/>
      <w:pPr>
        <w:ind w:left="7002" w:hanging="142"/>
      </w:pPr>
    </w:lvl>
    <w:lvl w:ilvl="8">
      <w:numFmt w:val="bullet"/>
      <w:lvlText w:val="•"/>
      <w:lvlJc w:val="left"/>
      <w:pPr>
        <w:ind w:left="7948" w:hanging="142"/>
      </w:pPr>
    </w:lvl>
  </w:abstractNum>
  <w:abstractNum w:abstractNumId="17" w15:restartNumberingAfterBreak="0">
    <w:nsid w:val="4CDF3AC4"/>
    <w:multiLevelType w:val="hybridMultilevel"/>
    <w:tmpl w:val="F78AF7A2"/>
    <w:lvl w:ilvl="0" w:tplc="080A000F">
      <w:start w:val="1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F193FD5"/>
    <w:multiLevelType w:val="multilevel"/>
    <w:tmpl w:val="1B804982"/>
    <w:lvl w:ilvl="0">
      <w:start w:val="1"/>
      <w:numFmt w:val="decimal"/>
      <w:pStyle w:val="Listados"/>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Zero"/>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8A207BA"/>
    <w:multiLevelType w:val="multilevel"/>
    <w:tmpl w:val="13D6736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5C550209"/>
    <w:multiLevelType w:val="multilevel"/>
    <w:tmpl w:val="7640FCD4"/>
    <w:lvl w:ilvl="0">
      <w:start w:val="10"/>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3C5516B"/>
    <w:multiLevelType w:val="multilevel"/>
    <w:tmpl w:val="6FE8817A"/>
    <w:lvl w:ilvl="0">
      <w:start w:val="10"/>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2" w15:restartNumberingAfterBreak="0">
    <w:nsid w:val="67DB0258"/>
    <w:multiLevelType w:val="multilevel"/>
    <w:tmpl w:val="36B2CB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695528BE"/>
    <w:multiLevelType w:val="multilevel"/>
    <w:tmpl w:val="875AFC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BD51312"/>
    <w:multiLevelType w:val="multilevel"/>
    <w:tmpl w:val="8C0E5EE4"/>
    <w:lvl w:ilvl="0">
      <w:numFmt w:val="bullet"/>
      <w:lvlText w:val="-"/>
      <w:lvlJc w:val="left"/>
      <w:pPr>
        <w:ind w:left="599" w:hanging="360"/>
      </w:pPr>
      <w:rPr>
        <w:rFonts w:ascii="Tahoma" w:eastAsia="Tahoma" w:hAnsi="Tahoma" w:cs="Tahoma"/>
        <w:b w:val="0"/>
        <w:i w:val="0"/>
        <w:sz w:val="22"/>
        <w:szCs w:val="22"/>
      </w:rPr>
    </w:lvl>
    <w:lvl w:ilvl="1">
      <w:numFmt w:val="bullet"/>
      <w:lvlText w:val="•"/>
      <w:lvlJc w:val="left"/>
      <w:pPr>
        <w:ind w:left="1524" w:hanging="360"/>
      </w:pPr>
    </w:lvl>
    <w:lvl w:ilvl="2">
      <w:numFmt w:val="bullet"/>
      <w:lvlText w:val="•"/>
      <w:lvlJc w:val="left"/>
      <w:pPr>
        <w:ind w:left="2448" w:hanging="360"/>
      </w:pPr>
    </w:lvl>
    <w:lvl w:ilvl="3">
      <w:numFmt w:val="bullet"/>
      <w:lvlText w:val="•"/>
      <w:lvlJc w:val="left"/>
      <w:pPr>
        <w:ind w:left="3372" w:hanging="360"/>
      </w:pPr>
    </w:lvl>
    <w:lvl w:ilvl="4">
      <w:numFmt w:val="bullet"/>
      <w:lvlText w:val="•"/>
      <w:lvlJc w:val="left"/>
      <w:pPr>
        <w:ind w:left="4296" w:hanging="360"/>
      </w:pPr>
    </w:lvl>
    <w:lvl w:ilvl="5">
      <w:numFmt w:val="bullet"/>
      <w:lvlText w:val="•"/>
      <w:lvlJc w:val="left"/>
      <w:pPr>
        <w:ind w:left="5220" w:hanging="360"/>
      </w:pPr>
    </w:lvl>
    <w:lvl w:ilvl="6">
      <w:numFmt w:val="bullet"/>
      <w:lvlText w:val="•"/>
      <w:lvlJc w:val="left"/>
      <w:pPr>
        <w:ind w:left="6144" w:hanging="360"/>
      </w:pPr>
    </w:lvl>
    <w:lvl w:ilvl="7">
      <w:numFmt w:val="bullet"/>
      <w:lvlText w:val="•"/>
      <w:lvlJc w:val="left"/>
      <w:pPr>
        <w:ind w:left="7068" w:hanging="360"/>
      </w:pPr>
    </w:lvl>
    <w:lvl w:ilvl="8">
      <w:numFmt w:val="bullet"/>
      <w:lvlText w:val="•"/>
      <w:lvlJc w:val="left"/>
      <w:pPr>
        <w:ind w:left="7992" w:hanging="360"/>
      </w:pPr>
    </w:lvl>
  </w:abstractNum>
  <w:abstractNum w:abstractNumId="25" w15:restartNumberingAfterBreak="0">
    <w:nsid w:val="6DE94C62"/>
    <w:multiLevelType w:val="multilevel"/>
    <w:tmpl w:val="24EE0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72347948"/>
    <w:multiLevelType w:val="multilevel"/>
    <w:tmpl w:val="204C6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7BEA1336"/>
    <w:multiLevelType w:val="multilevel"/>
    <w:tmpl w:val="430A68FA"/>
    <w:lvl w:ilvl="0">
      <w:numFmt w:val="bullet"/>
      <w:lvlText w:val="●"/>
      <w:lvlJc w:val="left"/>
      <w:pPr>
        <w:ind w:left="959" w:hanging="360"/>
      </w:pPr>
      <w:rPr>
        <w:rFonts w:ascii="Noto Sans Symbols" w:eastAsia="Noto Sans Symbols" w:hAnsi="Noto Sans Symbols" w:cs="Noto Sans Symbols"/>
      </w:rPr>
    </w:lvl>
    <w:lvl w:ilvl="1">
      <w:numFmt w:val="bullet"/>
      <w:lvlText w:val="•"/>
      <w:lvlJc w:val="left"/>
      <w:pPr>
        <w:ind w:left="1848" w:hanging="360"/>
      </w:pPr>
    </w:lvl>
    <w:lvl w:ilvl="2">
      <w:numFmt w:val="bullet"/>
      <w:lvlText w:val="•"/>
      <w:lvlJc w:val="left"/>
      <w:pPr>
        <w:ind w:left="2736" w:hanging="360"/>
      </w:pPr>
    </w:lvl>
    <w:lvl w:ilvl="3">
      <w:numFmt w:val="bullet"/>
      <w:lvlText w:val="•"/>
      <w:lvlJc w:val="left"/>
      <w:pPr>
        <w:ind w:left="3624" w:hanging="360"/>
      </w:pPr>
    </w:lvl>
    <w:lvl w:ilvl="4">
      <w:numFmt w:val="bullet"/>
      <w:lvlText w:val="•"/>
      <w:lvlJc w:val="left"/>
      <w:pPr>
        <w:ind w:left="4512" w:hanging="360"/>
      </w:pPr>
    </w:lvl>
    <w:lvl w:ilvl="5">
      <w:numFmt w:val="bullet"/>
      <w:lvlText w:val="•"/>
      <w:lvlJc w:val="left"/>
      <w:pPr>
        <w:ind w:left="5400" w:hanging="360"/>
      </w:pPr>
    </w:lvl>
    <w:lvl w:ilvl="6">
      <w:numFmt w:val="bullet"/>
      <w:lvlText w:val="•"/>
      <w:lvlJc w:val="left"/>
      <w:pPr>
        <w:ind w:left="6288" w:hanging="360"/>
      </w:pPr>
    </w:lvl>
    <w:lvl w:ilvl="7">
      <w:numFmt w:val="bullet"/>
      <w:lvlText w:val="•"/>
      <w:lvlJc w:val="left"/>
      <w:pPr>
        <w:ind w:left="7176" w:hanging="360"/>
      </w:pPr>
    </w:lvl>
    <w:lvl w:ilvl="8">
      <w:numFmt w:val="bullet"/>
      <w:lvlText w:val="•"/>
      <w:lvlJc w:val="left"/>
      <w:pPr>
        <w:ind w:left="8064" w:hanging="360"/>
      </w:pPr>
    </w:lvl>
  </w:abstractNum>
  <w:abstractNum w:abstractNumId="28" w15:restartNumberingAfterBreak="0">
    <w:nsid w:val="7C1F7FD9"/>
    <w:multiLevelType w:val="multilevel"/>
    <w:tmpl w:val="1DCEA8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7FD1400F"/>
    <w:multiLevelType w:val="multilevel"/>
    <w:tmpl w:val="A59CFEF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16cid:durableId="1495683595">
    <w:abstractNumId w:val="13"/>
  </w:num>
  <w:num w:numId="2" w16cid:durableId="2069910045">
    <w:abstractNumId w:val="11"/>
  </w:num>
  <w:num w:numId="3" w16cid:durableId="532957975">
    <w:abstractNumId w:val="0"/>
  </w:num>
  <w:num w:numId="4" w16cid:durableId="274407687">
    <w:abstractNumId w:val="1"/>
  </w:num>
  <w:num w:numId="5" w16cid:durableId="1276595899">
    <w:abstractNumId w:val="6"/>
  </w:num>
  <w:num w:numId="6" w16cid:durableId="535626572">
    <w:abstractNumId w:val="29"/>
  </w:num>
  <w:num w:numId="7" w16cid:durableId="1027488236">
    <w:abstractNumId w:val="7"/>
  </w:num>
  <w:num w:numId="8" w16cid:durableId="1085029793">
    <w:abstractNumId w:val="18"/>
  </w:num>
  <w:num w:numId="9" w16cid:durableId="1653754308">
    <w:abstractNumId w:val="12"/>
  </w:num>
  <w:num w:numId="10" w16cid:durableId="232543630">
    <w:abstractNumId w:val="15"/>
  </w:num>
  <w:num w:numId="11" w16cid:durableId="1990279546">
    <w:abstractNumId w:val="27"/>
  </w:num>
  <w:num w:numId="12" w16cid:durableId="1588922745">
    <w:abstractNumId w:val="24"/>
  </w:num>
  <w:num w:numId="13" w16cid:durableId="1949383244">
    <w:abstractNumId w:val="25"/>
  </w:num>
  <w:num w:numId="14" w16cid:durableId="1422797723">
    <w:abstractNumId w:val="8"/>
  </w:num>
  <w:num w:numId="15" w16cid:durableId="1306395890">
    <w:abstractNumId w:val="16"/>
  </w:num>
  <w:num w:numId="16" w16cid:durableId="131873409">
    <w:abstractNumId w:val="5"/>
  </w:num>
  <w:num w:numId="17" w16cid:durableId="229775114">
    <w:abstractNumId w:val="19"/>
  </w:num>
  <w:num w:numId="18" w16cid:durableId="720253711">
    <w:abstractNumId w:val="26"/>
  </w:num>
  <w:num w:numId="19" w16cid:durableId="289408503">
    <w:abstractNumId w:val="10"/>
  </w:num>
  <w:num w:numId="20" w16cid:durableId="884223091">
    <w:abstractNumId w:val="14"/>
  </w:num>
  <w:num w:numId="21" w16cid:durableId="2001809440">
    <w:abstractNumId w:val="9"/>
  </w:num>
  <w:num w:numId="22" w16cid:durableId="559560928">
    <w:abstractNumId w:val="2"/>
  </w:num>
  <w:num w:numId="23" w16cid:durableId="976566536">
    <w:abstractNumId w:val="23"/>
  </w:num>
  <w:num w:numId="24" w16cid:durableId="2136562244">
    <w:abstractNumId w:val="28"/>
  </w:num>
  <w:num w:numId="25" w16cid:durableId="410346874">
    <w:abstractNumId w:val="22"/>
  </w:num>
  <w:num w:numId="26" w16cid:durableId="1701583424">
    <w:abstractNumId w:val="3"/>
  </w:num>
  <w:num w:numId="27" w16cid:durableId="1155881363">
    <w:abstractNumId w:val="17"/>
  </w:num>
  <w:num w:numId="28" w16cid:durableId="209926225">
    <w:abstractNumId w:val="4"/>
  </w:num>
  <w:num w:numId="29" w16cid:durableId="1415325520">
    <w:abstractNumId w:val="20"/>
  </w:num>
  <w:num w:numId="30" w16cid:durableId="79221507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4868"/>
    <w:rsid w:val="000061CE"/>
    <w:rsid w:val="00060F3C"/>
    <w:rsid w:val="000B24B6"/>
    <w:rsid w:val="000F36A4"/>
    <w:rsid w:val="001039AD"/>
    <w:rsid w:val="00127857"/>
    <w:rsid w:val="001450F2"/>
    <w:rsid w:val="001474BD"/>
    <w:rsid w:val="0014788F"/>
    <w:rsid w:val="001A7F28"/>
    <w:rsid w:val="001D25C2"/>
    <w:rsid w:val="001D6B36"/>
    <w:rsid w:val="001F327B"/>
    <w:rsid w:val="002510D8"/>
    <w:rsid w:val="002607F2"/>
    <w:rsid w:val="00274288"/>
    <w:rsid w:val="00274AB5"/>
    <w:rsid w:val="002938A4"/>
    <w:rsid w:val="002A528F"/>
    <w:rsid w:val="002E4770"/>
    <w:rsid w:val="00312F11"/>
    <w:rsid w:val="003150F4"/>
    <w:rsid w:val="00336B99"/>
    <w:rsid w:val="00351A0C"/>
    <w:rsid w:val="003B08F5"/>
    <w:rsid w:val="003D06AC"/>
    <w:rsid w:val="003F4868"/>
    <w:rsid w:val="003F5A1D"/>
    <w:rsid w:val="004143F8"/>
    <w:rsid w:val="00446EAD"/>
    <w:rsid w:val="004675D9"/>
    <w:rsid w:val="0048631F"/>
    <w:rsid w:val="004A3F92"/>
    <w:rsid w:val="004C4E10"/>
    <w:rsid w:val="004D2432"/>
    <w:rsid w:val="004E7943"/>
    <w:rsid w:val="00524660"/>
    <w:rsid w:val="00565780"/>
    <w:rsid w:val="00586A21"/>
    <w:rsid w:val="006042F6"/>
    <w:rsid w:val="00613494"/>
    <w:rsid w:val="0062273F"/>
    <w:rsid w:val="006828C1"/>
    <w:rsid w:val="006C6821"/>
    <w:rsid w:val="00722872"/>
    <w:rsid w:val="00726948"/>
    <w:rsid w:val="007A7CE8"/>
    <w:rsid w:val="00814181"/>
    <w:rsid w:val="008340DB"/>
    <w:rsid w:val="008441D8"/>
    <w:rsid w:val="008853BE"/>
    <w:rsid w:val="00895613"/>
    <w:rsid w:val="008C4D32"/>
    <w:rsid w:val="00926D5C"/>
    <w:rsid w:val="009331B6"/>
    <w:rsid w:val="00944E30"/>
    <w:rsid w:val="00953EAE"/>
    <w:rsid w:val="00986188"/>
    <w:rsid w:val="00A25F83"/>
    <w:rsid w:val="00A74802"/>
    <w:rsid w:val="00B3117B"/>
    <w:rsid w:val="00B357E6"/>
    <w:rsid w:val="00B91AB6"/>
    <w:rsid w:val="00B93A33"/>
    <w:rsid w:val="00BC3DDB"/>
    <w:rsid w:val="00BD3684"/>
    <w:rsid w:val="00C22FEE"/>
    <w:rsid w:val="00C778C1"/>
    <w:rsid w:val="00CA1CAC"/>
    <w:rsid w:val="00CF1774"/>
    <w:rsid w:val="00D22BEF"/>
    <w:rsid w:val="00D33790"/>
    <w:rsid w:val="00D615D1"/>
    <w:rsid w:val="00D86F7F"/>
    <w:rsid w:val="00DD2F59"/>
    <w:rsid w:val="00DD668E"/>
    <w:rsid w:val="00E57320"/>
    <w:rsid w:val="00E777D0"/>
    <w:rsid w:val="00EC572D"/>
    <w:rsid w:val="00F2693B"/>
    <w:rsid w:val="00F37AFD"/>
    <w:rsid w:val="00FB4DEB"/>
    <w:rsid w:val="00FF64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9E6C0"/>
  <w15:docId w15:val="{32B96664-5FEB-4F3D-9A22-1680E79F0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unhideWhenUsed/>
    <w:qFormat/>
    <w:pPr>
      <w:keepNext/>
      <w:keepLines/>
      <w:spacing w:before="360" w:after="80"/>
      <w:outlineLvl w:val="1"/>
    </w:pPr>
    <w:rPr>
      <w:b/>
      <w:sz w:val="36"/>
      <w:szCs w:val="36"/>
    </w:rPr>
  </w:style>
  <w:style w:type="paragraph" w:styleId="Ttulo3">
    <w:name w:val="heading 3"/>
    <w:basedOn w:val="Normal"/>
    <w:next w:val="Normal"/>
    <w:uiPriority w:val="9"/>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uiPriority w:val="2"/>
    <w:qFormat/>
    <w:tblPr>
      <w:tblCellMar>
        <w:top w:w="0" w:type="dxa"/>
        <w:left w:w="0" w:type="dxa"/>
        <w:bottom w:w="0" w:type="dxa"/>
        <w:right w:w="0" w:type="dxa"/>
      </w:tblCellMar>
    </w:tblPr>
  </w:style>
  <w:style w:type="table" w:styleId="Tablaconcuadrcula">
    <w:name w:val="Table Grid"/>
    <w:basedOn w:val="Tablanormal"/>
    <w:uiPriority w:val="5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otografía,Bullet List,FooterText,numbered,Paragraphe de liste1,lp1,Scitum normal,HOJA,Bolita,Párrafo de lista4,BOLADEF,Párrafo de lista3,Párrafo de lista21,BOLA,Nivel 1 OS,Colorful List Accent 1,Viñeta 6,Tercera viñeta,l,LISTA,Ha,Foot"/>
    <w:basedOn w:val="Normal"/>
    <w:link w:val="PrrafodelistaCar"/>
    <w:uiPriority w:val="34"/>
    <w:qFormat/>
    <w:rsid w:val="00696289"/>
    <w:pPr>
      <w:ind w:left="720"/>
      <w:contextualSpacing/>
    </w:pPr>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unhideWhenUsed/>
    <w:rsid w:val="004F22FA"/>
    <w:rPr>
      <w:sz w:val="20"/>
      <w:szCs w:val="20"/>
    </w:rPr>
  </w:style>
  <w:style w:type="character" w:customStyle="1" w:styleId="TextocomentarioCar">
    <w:name w:val="Texto comentario Car"/>
    <w:basedOn w:val="Fuentedeprrafopredeter"/>
    <w:link w:val="Textocomentario"/>
    <w:uiPriority w:val="99"/>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uiPriority w:val="99"/>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aliases w:val="texto de nota al pie,ft,Car3 Car,Car3 Car Car,Car3 Car Car Car Car,Car Car Car Car Car Car Car Car,Footnote Text Char Char,Footnote Text1 Char,Footnote Text Char Char Char Char,Texto nota pie2,ft1,ft Car Car Car1,Texto nota pie Car2,Char"/>
    <w:basedOn w:val="Normal"/>
    <w:link w:val="TextonotapieCar"/>
    <w:uiPriority w:val="99"/>
    <w:unhideWhenUsed/>
    <w:rsid w:val="001E2F50"/>
    <w:rPr>
      <w:sz w:val="20"/>
      <w:szCs w:val="20"/>
    </w:rPr>
  </w:style>
  <w:style w:type="character" w:customStyle="1" w:styleId="TextonotapieCar">
    <w:name w:val="Texto nota pie Car"/>
    <w:aliases w:val="texto de nota al pie Car,ft Car,Car3 Car Car1,Car3 Car Car Car,Car3 Car Car Car Car Car,Car Car Car Car Car Car Car Car Car,Footnote Text Char Char Car,Footnote Text1 Char Car,Footnote Text Char Char Char Char Car,Texto nota pie2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aliases w:val="referencia nota al pie,Referencia nota al pie,BVI fnr,BVI fnr Car Car,BVI fnr Car,BVI fnr Car Car Car Car,Texto de nota al pie,Ref. de nota al pie2,Nota de pie,Ref,de nota al pie,normal,Massilia Footnote Reference,Footnotes refss,4_G"/>
    <w:basedOn w:val="Fuentedeprrafopredeter"/>
    <w:uiPriority w:val="99"/>
    <w:unhideWhenUsed/>
    <w:rsid w:val="001E2F50"/>
    <w:rPr>
      <w:vertAlign w:val="superscript"/>
    </w:rPr>
  </w:style>
  <w:style w:type="table" w:customStyle="1" w:styleId="a">
    <w:basedOn w:val="TableNormal0"/>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 w:type="table" w:customStyle="1" w:styleId="a5">
    <w:basedOn w:val="TableNormal0"/>
    <w:tblPr>
      <w:tblStyleRowBandSize w:val="1"/>
      <w:tblStyleColBandSize w:val="1"/>
      <w:tblCellMar>
        <w:left w:w="108" w:type="dxa"/>
        <w:right w:w="108" w:type="dxa"/>
      </w:tblCellMar>
    </w:tblPr>
  </w:style>
  <w:style w:type="table" w:customStyle="1" w:styleId="a6">
    <w:basedOn w:val="TableNormal0"/>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numPr>
        <w:numId w:val="26"/>
      </w:numPr>
      <w:suppressAutoHyphens/>
      <w:contextualSpacing/>
    </w:pPr>
    <w:rPr>
      <w:sz w:val="20"/>
      <w:szCs w:val="20"/>
      <w:lang w:val="zh-CN" w:eastAsia="zh-CN"/>
    </w:rPr>
  </w:style>
  <w:style w:type="paragraph" w:customStyle="1" w:styleId="Prrafodelista1">
    <w:name w:val="Párrafo de lista1"/>
    <w:basedOn w:val="Normal"/>
    <w:uiPriority w:val="7"/>
    <w:qFormat/>
    <w:rsid w:val="00D86D57"/>
    <w:pPr>
      <w:suppressAutoHyphens/>
      <w:ind w:left="720"/>
    </w:pPr>
    <w:rPr>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hAnsi="Calibri"/>
      <w:sz w:val="22"/>
      <w:szCs w:val="22"/>
      <w:lang w:eastAsia="zh-CN"/>
    </w:rPr>
  </w:style>
  <w:style w:type="paragraph" w:styleId="Sinespaciado">
    <w:name w:val="No Spacing"/>
    <w:aliases w:val="PARA PÁRRAFOS"/>
    <w:link w:val="SinespaciadoCar"/>
    <w:uiPriority w:val="1"/>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 w:type="character" w:customStyle="1" w:styleId="PrrafodelistaCar">
    <w:name w:val="Párrafo de lista Car"/>
    <w:aliases w:val="Fotografía Car,Bullet List Car,FooterText Car,numbered Car,Paragraphe de liste1 Car,lp1 Car,Scitum normal Car,HOJA Car,Bolita Car,Párrafo de lista4 Car,BOLADEF Car,Párrafo de lista3 Car,Párrafo de lista21 Car,BOLA Car,Nivel 1 OS Car"/>
    <w:link w:val="Prrafodelista"/>
    <w:uiPriority w:val="34"/>
    <w:qFormat/>
    <w:locked/>
    <w:rsid w:val="0075687A"/>
    <w:rPr>
      <w:rFonts w:asciiTheme="minorHAnsi" w:eastAsiaTheme="minorHAnsi" w:hAnsiTheme="minorHAnsi" w:cstheme="minorBidi"/>
      <w:lang w:val="es-ES_tradnl" w:eastAsia="en-US"/>
    </w:rPr>
  </w:style>
  <w:style w:type="character" w:customStyle="1" w:styleId="SinespaciadoCar">
    <w:name w:val="Sin espaciado Car"/>
    <w:aliases w:val="PARA PÁRRAFOS Car"/>
    <w:link w:val="Sinespaciado"/>
    <w:uiPriority w:val="1"/>
    <w:rsid w:val="00BB453E"/>
    <w:rPr>
      <w:sz w:val="20"/>
      <w:szCs w:val="20"/>
      <w:lang w:val="es-ES" w:eastAsia="zh-CN"/>
    </w:rPr>
  </w:style>
  <w:style w:type="paragraph" w:customStyle="1" w:styleId="Listados">
    <w:name w:val="Listados"/>
    <w:basedOn w:val="Sinespaciado"/>
    <w:uiPriority w:val="7"/>
    <w:qFormat/>
    <w:rsid w:val="00EF6C5A"/>
    <w:pPr>
      <w:numPr>
        <w:numId w:val="8"/>
      </w:numPr>
      <w:suppressAutoHyphens w:val="0"/>
      <w:jc w:val="both"/>
    </w:pPr>
    <w:rPr>
      <w:rFonts w:ascii="Calibri" w:hAnsi="Calibri"/>
      <w:sz w:val="22"/>
      <w:szCs w:val="22"/>
      <w:lang w:eastAsia="en-US"/>
    </w:rPr>
  </w:style>
  <w:style w:type="character" w:customStyle="1" w:styleId="Mencinsinresolver2">
    <w:name w:val="Mención sin resolver2"/>
    <w:basedOn w:val="Fuentedeprrafopredeter"/>
    <w:uiPriority w:val="99"/>
    <w:semiHidden/>
    <w:unhideWhenUsed/>
    <w:rsid w:val="00E345E0"/>
    <w:rPr>
      <w:rFonts w:ascii="Times New Roman" w:eastAsia="Times New Roman" w:hAnsi="Times New Roman" w:cs="Times New Roman"/>
      <w:color w:val="605E5C"/>
      <w:sz w:val="24"/>
      <w:szCs w:val="24"/>
    </w:rPr>
  </w:style>
  <w:style w:type="paragraph" w:customStyle="1" w:styleId="TableParagraph">
    <w:name w:val="Table Paragraph"/>
    <w:basedOn w:val="Normal"/>
    <w:uiPriority w:val="1"/>
    <w:qFormat/>
    <w:rsid w:val="008122AB"/>
    <w:pPr>
      <w:widowControl w:val="0"/>
    </w:pPr>
    <w:rPr>
      <w:rFonts w:asciiTheme="minorHAnsi" w:eastAsiaTheme="minorHAnsi" w:hAnsiTheme="minorHAnsi" w:cstheme="minorBidi"/>
      <w:sz w:val="22"/>
      <w:szCs w:val="22"/>
      <w:lang w:val="en-US"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left w:w="108" w:type="dxa"/>
        <w:right w:w="108" w:type="dxa"/>
      </w:tblCellMar>
    </w:tblPr>
  </w:style>
  <w:style w:type="table" w:customStyle="1" w:styleId="a8">
    <w:basedOn w:val="TableNormal0"/>
    <w:tblPr>
      <w:tblStyleRowBandSize w:val="1"/>
      <w:tblStyleColBandSize w:val="1"/>
    </w:tblPr>
  </w:style>
  <w:style w:type="table" w:customStyle="1" w:styleId="a9">
    <w:basedOn w:val="TableNormal0"/>
    <w:tblPr>
      <w:tblStyleRowBandSize w:val="1"/>
      <w:tblStyleColBandSize w:val="1"/>
    </w:tblPr>
  </w:style>
  <w:style w:type="table" w:customStyle="1" w:styleId="aa">
    <w:basedOn w:val="TableNormal0"/>
    <w:tblPr>
      <w:tblStyleRowBandSize w:val="1"/>
      <w:tblStyleColBandSize w:val="1"/>
    </w:tblPr>
  </w:style>
  <w:style w:type="table" w:customStyle="1" w:styleId="ab">
    <w:basedOn w:val="TableNormal0"/>
    <w:tblPr>
      <w:tblStyleRowBandSize w:val="1"/>
      <w:tblStyleColBandSize w:val="1"/>
    </w:tblPr>
  </w:style>
  <w:style w:type="table" w:customStyle="1" w:styleId="ac">
    <w:basedOn w:val="TableNormal0"/>
    <w:tblPr>
      <w:tblStyleRowBandSize w:val="1"/>
      <w:tblStyleColBandSize w:val="1"/>
    </w:tblPr>
  </w:style>
  <w:style w:type="table" w:customStyle="1" w:styleId="ad">
    <w:basedOn w:val="TableNormal0"/>
    <w:tblPr>
      <w:tblStyleRowBandSize w:val="1"/>
      <w:tblStyleColBandSize w:val="1"/>
    </w:tblPr>
  </w:style>
  <w:style w:type="table" w:customStyle="1" w:styleId="ae">
    <w:basedOn w:val="TableNormal0"/>
    <w:tblPr>
      <w:tblStyleRowBandSize w:val="1"/>
      <w:tblStyleColBandSize w:val="1"/>
      <w:tblCellMar>
        <w:left w:w="108" w:type="dxa"/>
        <w:right w:w="108" w:type="dxa"/>
      </w:tblCellMar>
    </w:tblPr>
  </w:style>
  <w:style w:type="table" w:customStyle="1" w:styleId="af">
    <w:basedOn w:val="TableNormal0"/>
    <w:tblPr>
      <w:tblStyleRowBandSize w:val="1"/>
      <w:tblStyleColBandSize w:val="1"/>
      <w:tblCellMar>
        <w:left w:w="115" w:type="dxa"/>
        <w:right w:w="115" w:type="dxa"/>
      </w:tblCellMar>
    </w:tblPr>
  </w:style>
  <w:style w:type="table" w:customStyle="1" w:styleId="af0">
    <w:basedOn w:val="TableNormal0"/>
    <w:tblPr>
      <w:tblStyleRowBandSize w:val="1"/>
      <w:tblStyleColBandSize w:val="1"/>
      <w:tblCellMar>
        <w:left w:w="70" w:type="dxa"/>
        <w:right w:w="70" w:type="dxa"/>
      </w:tblCellMar>
    </w:tblPr>
  </w:style>
  <w:style w:type="table" w:customStyle="1" w:styleId="af1">
    <w:basedOn w:val="TableNormal0"/>
    <w:tblPr>
      <w:tblStyleRowBandSize w:val="1"/>
      <w:tblStyleColBandSize w:val="1"/>
      <w:tblCellMar>
        <w:left w:w="70" w:type="dxa"/>
        <w:right w:w="70" w:type="dxa"/>
      </w:tblCellMar>
    </w:tblPr>
  </w:style>
  <w:style w:type="table" w:customStyle="1" w:styleId="af2">
    <w:basedOn w:val="TableNormal0"/>
    <w:tblPr>
      <w:tblStyleRowBandSize w:val="1"/>
      <w:tblStyleColBandSize w:val="1"/>
      <w:tblCellMar>
        <w:left w:w="115" w:type="dxa"/>
        <w:right w:w="115" w:type="dxa"/>
      </w:tblCellMar>
    </w:tblPr>
  </w:style>
  <w:style w:type="table" w:customStyle="1" w:styleId="af3">
    <w:basedOn w:val="TableNormal0"/>
    <w:tblPr>
      <w:tblStyleRowBandSize w:val="1"/>
      <w:tblStyleColBandSize w:val="1"/>
    </w:tblPr>
  </w:style>
  <w:style w:type="table" w:customStyle="1" w:styleId="af4">
    <w:basedOn w:val="TableNormal0"/>
    <w:tblPr>
      <w:tblStyleRowBandSize w:val="1"/>
      <w:tblStyleColBandSize w:val="1"/>
      <w:tblCellMar>
        <w:left w:w="115" w:type="dxa"/>
        <w:right w:w="115" w:type="dxa"/>
      </w:tblCellMar>
    </w:tblPr>
  </w:style>
  <w:style w:type="table" w:customStyle="1" w:styleId="af5">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7Yd2cizlPK8VUOXNNp1xLCZLOQ==">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</go:docsCustomData>
</go:gDocsCustomXmlDataStorage>
</file>

<file path=customXml/itemProps1.xml><?xml version="1.0" encoding="utf-8"?>
<ds:datastoreItem xmlns:ds="http://schemas.openxmlformats.org/officeDocument/2006/customXml" ds:itemID="{F0A22A82-41FD-4F75-B3E3-0F360C5ED04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4185</TotalTime>
  <Pages>33</Pages>
  <Words>9793</Words>
  <Characters>53862</Characters>
  <Application>Microsoft Office Word</Application>
  <DocSecurity>0</DocSecurity>
  <Lines>448</Lines>
  <Paragraphs>127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 G.V;Microsoft Office User</dc:creator>
  <cp:lastModifiedBy>Ivan Andres Ibarra Estupinan</cp:lastModifiedBy>
  <cp:revision>32</cp:revision>
  <dcterms:created xsi:type="dcterms:W3CDTF">2025-07-22T01:53:00Z</dcterms:created>
  <dcterms:modified xsi:type="dcterms:W3CDTF">2025-08-11T10:47:00Z</dcterms:modified>
</cp:coreProperties>
</file>